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CCB7" w14:textId="1BF4F18E" w:rsidR="00072434" w:rsidRPr="00C930EB" w:rsidRDefault="009A4AA2">
      <w:pPr>
        <w:pStyle w:val="Title"/>
        <w:spacing w:line="276" w:lineRule="auto"/>
        <w:rPr>
          <w:rFonts w:asciiTheme="minorHAnsi" w:hAnsiTheme="minorHAnsi" w:cstheme="minorHAnsi"/>
          <w:color w:val="C00000"/>
          <w:sz w:val="48"/>
          <w:szCs w:val="48"/>
        </w:rPr>
      </w:pPr>
      <w:r w:rsidRPr="00C930EB">
        <w:rPr>
          <w:rFonts w:asciiTheme="minorHAnsi" w:hAnsiTheme="minorHAnsi" w:cstheme="minorHAnsi"/>
          <w:color w:val="C00000"/>
          <w:spacing w:val="13"/>
          <w:w w:val="90"/>
          <w:sz w:val="48"/>
          <w:szCs w:val="48"/>
        </w:rPr>
        <w:t>Digital</w:t>
      </w:r>
      <w:r w:rsidRPr="00C930EB">
        <w:rPr>
          <w:rFonts w:asciiTheme="minorHAnsi" w:hAnsiTheme="minorHAnsi" w:cstheme="minorHAnsi"/>
          <w:color w:val="C00000"/>
          <w:spacing w:val="-57"/>
          <w:w w:val="90"/>
          <w:sz w:val="48"/>
          <w:szCs w:val="48"/>
        </w:rPr>
        <w:t xml:space="preserve"> </w:t>
      </w:r>
      <w:r w:rsidRPr="00C930EB">
        <w:rPr>
          <w:rFonts w:asciiTheme="minorHAnsi" w:hAnsiTheme="minorHAnsi" w:cstheme="minorHAnsi"/>
          <w:color w:val="C00000"/>
          <w:spacing w:val="13"/>
          <w:w w:val="90"/>
          <w:sz w:val="48"/>
          <w:szCs w:val="48"/>
        </w:rPr>
        <w:t>Information</w:t>
      </w:r>
      <w:r w:rsidRPr="00C930EB">
        <w:rPr>
          <w:rFonts w:asciiTheme="minorHAnsi" w:hAnsiTheme="minorHAnsi" w:cstheme="minorHAnsi"/>
          <w:color w:val="C00000"/>
          <w:spacing w:val="-54"/>
          <w:w w:val="90"/>
          <w:sz w:val="48"/>
          <w:szCs w:val="48"/>
        </w:rPr>
        <w:t xml:space="preserve"> </w:t>
      </w:r>
      <w:r w:rsidRPr="00C930EB">
        <w:rPr>
          <w:rFonts w:asciiTheme="minorHAnsi" w:hAnsiTheme="minorHAnsi" w:cstheme="minorHAnsi"/>
          <w:color w:val="C00000"/>
          <w:spacing w:val="12"/>
          <w:w w:val="90"/>
          <w:sz w:val="48"/>
          <w:szCs w:val="48"/>
        </w:rPr>
        <w:t>Storage</w:t>
      </w:r>
      <w:r w:rsidRPr="00C930EB">
        <w:rPr>
          <w:rFonts w:asciiTheme="minorHAnsi" w:hAnsiTheme="minorHAnsi" w:cstheme="minorHAnsi"/>
          <w:color w:val="C00000"/>
          <w:spacing w:val="-57"/>
          <w:w w:val="90"/>
          <w:sz w:val="48"/>
          <w:szCs w:val="48"/>
        </w:rPr>
        <w:t xml:space="preserve"> </w:t>
      </w:r>
      <w:r w:rsidRPr="00C930EB">
        <w:rPr>
          <w:rFonts w:asciiTheme="minorHAnsi" w:hAnsiTheme="minorHAnsi" w:cstheme="minorHAnsi"/>
          <w:color w:val="C00000"/>
          <w:spacing w:val="10"/>
          <w:w w:val="90"/>
          <w:sz w:val="48"/>
          <w:szCs w:val="48"/>
        </w:rPr>
        <w:t xml:space="preserve">and </w:t>
      </w:r>
      <w:r w:rsidRPr="00C930EB">
        <w:rPr>
          <w:rFonts w:asciiTheme="minorHAnsi" w:hAnsiTheme="minorHAnsi" w:cstheme="minorHAnsi"/>
          <w:color w:val="C00000"/>
          <w:spacing w:val="13"/>
          <w:w w:val="90"/>
          <w:sz w:val="48"/>
          <w:szCs w:val="48"/>
        </w:rPr>
        <w:t>Security</w:t>
      </w:r>
      <w:r w:rsidRPr="00C930EB">
        <w:rPr>
          <w:rFonts w:asciiTheme="minorHAnsi" w:hAnsiTheme="minorHAnsi" w:cstheme="minorHAnsi"/>
          <w:color w:val="C00000"/>
          <w:spacing w:val="-38"/>
          <w:w w:val="90"/>
          <w:sz w:val="48"/>
          <w:szCs w:val="48"/>
        </w:rPr>
        <w:t xml:space="preserve"> </w:t>
      </w:r>
      <w:r w:rsidRPr="00C930EB">
        <w:rPr>
          <w:rFonts w:asciiTheme="minorHAnsi" w:hAnsiTheme="minorHAnsi" w:cstheme="minorHAnsi"/>
          <w:color w:val="C00000"/>
          <w:spacing w:val="-8"/>
          <w:w w:val="90"/>
          <w:sz w:val="48"/>
          <w:szCs w:val="48"/>
        </w:rPr>
        <w:t>Policy</w:t>
      </w:r>
      <w:r w:rsidRPr="00C930EB">
        <w:rPr>
          <w:rFonts w:asciiTheme="minorHAnsi" w:hAnsiTheme="minorHAnsi" w:cstheme="minorHAnsi"/>
          <w:color w:val="C00000"/>
          <w:spacing w:val="-69"/>
          <w:w w:val="90"/>
          <w:sz w:val="48"/>
          <w:szCs w:val="48"/>
        </w:rPr>
        <w:t xml:space="preserve"> </w:t>
      </w:r>
      <w:r w:rsidR="00C930EB">
        <w:rPr>
          <w:rFonts w:asciiTheme="minorHAnsi" w:hAnsiTheme="minorHAnsi" w:cstheme="minorHAnsi"/>
          <w:color w:val="C00000"/>
          <w:spacing w:val="-69"/>
          <w:w w:val="90"/>
          <w:sz w:val="48"/>
          <w:szCs w:val="48"/>
        </w:rPr>
        <w:t xml:space="preserve">  </w:t>
      </w:r>
      <w:r w:rsidRPr="00C930EB">
        <w:rPr>
          <w:rFonts w:asciiTheme="minorHAnsi" w:hAnsiTheme="minorHAnsi" w:cstheme="minorHAnsi"/>
          <w:color w:val="C00000"/>
          <w:spacing w:val="-6"/>
          <w:w w:val="90"/>
          <w:sz w:val="48"/>
          <w:szCs w:val="48"/>
        </w:rPr>
        <w:t>and</w:t>
      </w:r>
      <w:r w:rsidRPr="00C930EB">
        <w:rPr>
          <w:rFonts w:asciiTheme="minorHAnsi" w:hAnsiTheme="minorHAnsi" w:cstheme="minorHAnsi"/>
          <w:color w:val="C00000"/>
          <w:spacing w:val="-69"/>
          <w:w w:val="90"/>
          <w:sz w:val="48"/>
          <w:szCs w:val="48"/>
        </w:rPr>
        <w:t xml:space="preserve"> </w:t>
      </w:r>
      <w:r w:rsidR="00C930EB">
        <w:rPr>
          <w:rFonts w:asciiTheme="minorHAnsi" w:hAnsiTheme="minorHAnsi" w:cstheme="minorHAnsi"/>
          <w:color w:val="C00000"/>
          <w:spacing w:val="-69"/>
          <w:w w:val="90"/>
          <w:sz w:val="48"/>
          <w:szCs w:val="48"/>
        </w:rPr>
        <w:t xml:space="preserve">  </w:t>
      </w:r>
      <w:r w:rsidRPr="00C930EB">
        <w:rPr>
          <w:rFonts w:asciiTheme="minorHAnsi" w:hAnsiTheme="minorHAnsi" w:cstheme="minorHAnsi"/>
          <w:color w:val="C00000"/>
          <w:spacing w:val="-8"/>
          <w:w w:val="90"/>
          <w:sz w:val="48"/>
          <w:szCs w:val="48"/>
        </w:rPr>
        <w:t>Procedures</w:t>
      </w:r>
    </w:p>
    <w:p w14:paraId="56F44073" w14:textId="77777777" w:rsidR="00072434" w:rsidRPr="004A1706" w:rsidRDefault="009A4AA2">
      <w:pPr>
        <w:pStyle w:val="Heading1"/>
        <w:spacing w:before="512"/>
        <w:rPr>
          <w:sz w:val="22"/>
          <w:szCs w:val="22"/>
        </w:rPr>
      </w:pPr>
      <w:r w:rsidRPr="004A1706">
        <w:rPr>
          <w:color w:val="2C2F36"/>
          <w:sz w:val="22"/>
          <w:szCs w:val="22"/>
        </w:rPr>
        <w:t>Policy</w:t>
      </w:r>
    </w:p>
    <w:p w14:paraId="73596FEA" w14:textId="77777777" w:rsidR="00072434" w:rsidRPr="004A1706" w:rsidRDefault="00072434">
      <w:pPr>
        <w:pStyle w:val="BodyText"/>
        <w:spacing w:before="12"/>
        <w:rPr>
          <w:b/>
          <w:sz w:val="22"/>
          <w:szCs w:val="22"/>
        </w:rPr>
      </w:pPr>
    </w:p>
    <w:p w14:paraId="492752AD" w14:textId="4BA03E43" w:rsidR="00072434" w:rsidRPr="004A1706" w:rsidRDefault="009A4AA2">
      <w:pPr>
        <w:pStyle w:val="BodyText"/>
        <w:ind w:left="113"/>
        <w:rPr>
          <w:sz w:val="22"/>
          <w:szCs w:val="22"/>
        </w:rPr>
      </w:pPr>
      <w:r w:rsidRPr="004A1706">
        <w:rPr>
          <w:color w:val="221F1F"/>
          <w:sz w:val="22"/>
          <w:szCs w:val="22"/>
        </w:rPr>
        <w:t xml:space="preserve">This policy applies to all </w:t>
      </w:r>
      <w:r w:rsidR="00C930EB" w:rsidRPr="004A1706">
        <w:rPr>
          <w:color w:val="221F1F"/>
          <w:sz w:val="22"/>
          <w:szCs w:val="22"/>
        </w:rPr>
        <w:t xml:space="preserve">Barrington Cafe </w:t>
      </w:r>
      <w:r w:rsidRPr="004A1706">
        <w:rPr>
          <w:color w:val="221F1F"/>
          <w:sz w:val="22"/>
          <w:szCs w:val="22"/>
        </w:rPr>
        <w:t>employees.</w:t>
      </w:r>
    </w:p>
    <w:p w14:paraId="049B9BA1" w14:textId="77777777" w:rsidR="00072434" w:rsidRPr="004A1706" w:rsidRDefault="00072434">
      <w:pPr>
        <w:pStyle w:val="BodyText"/>
        <w:rPr>
          <w:sz w:val="22"/>
          <w:szCs w:val="22"/>
        </w:rPr>
      </w:pPr>
    </w:p>
    <w:p w14:paraId="60AE2EBA" w14:textId="753EEEA3" w:rsidR="00072434" w:rsidRPr="004A1706" w:rsidRDefault="00C930EB">
      <w:pPr>
        <w:pStyle w:val="BodyText"/>
        <w:spacing w:line="276" w:lineRule="auto"/>
        <w:ind w:left="113" w:right="588"/>
        <w:rPr>
          <w:sz w:val="22"/>
          <w:szCs w:val="22"/>
        </w:rPr>
      </w:pPr>
      <w:r w:rsidRPr="004A1706">
        <w:rPr>
          <w:color w:val="221F1F"/>
          <w:sz w:val="22"/>
          <w:szCs w:val="22"/>
        </w:rPr>
        <w:t xml:space="preserve">Barrington Cafe </w:t>
      </w:r>
      <w:r w:rsidR="009A4AA2" w:rsidRPr="004A1706">
        <w:rPr>
          <w:color w:val="221F1F"/>
          <w:sz w:val="22"/>
          <w:szCs w:val="22"/>
        </w:rPr>
        <w:t>is committed to providing valuable and accurate evidence of business decisions, activities, research, and transactions. In doing so, the responsibility to create, store, and maintain accurate and reliable information is vested upon the organisation.</w:t>
      </w:r>
    </w:p>
    <w:p w14:paraId="15437B1A" w14:textId="77777777" w:rsidR="00072434" w:rsidRPr="004A1706" w:rsidRDefault="00072434">
      <w:pPr>
        <w:pStyle w:val="BodyText"/>
        <w:spacing w:before="8"/>
        <w:rPr>
          <w:sz w:val="22"/>
          <w:szCs w:val="22"/>
        </w:rPr>
      </w:pPr>
    </w:p>
    <w:p w14:paraId="58D64CA4" w14:textId="3BD472DC" w:rsidR="00072434" w:rsidRPr="004A1706" w:rsidRDefault="009A4AA2">
      <w:pPr>
        <w:pStyle w:val="BodyText"/>
        <w:spacing w:line="278" w:lineRule="auto"/>
        <w:ind w:left="113" w:right="588"/>
        <w:rPr>
          <w:sz w:val="22"/>
          <w:szCs w:val="22"/>
        </w:rPr>
      </w:pPr>
      <w:r w:rsidRPr="004A1706">
        <w:rPr>
          <w:color w:val="221F1F"/>
          <w:sz w:val="22"/>
          <w:szCs w:val="22"/>
        </w:rPr>
        <w:t xml:space="preserve">In addition, </w:t>
      </w:r>
      <w:r w:rsidR="004A1706" w:rsidRPr="004A1706">
        <w:rPr>
          <w:color w:val="221F1F"/>
          <w:sz w:val="22"/>
          <w:szCs w:val="22"/>
        </w:rPr>
        <w:t xml:space="preserve">Barrington Cafe </w:t>
      </w:r>
      <w:r w:rsidRPr="004A1706">
        <w:rPr>
          <w:color w:val="221F1F"/>
          <w:sz w:val="22"/>
          <w:szCs w:val="22"/>
        </w:rPr>
        <w:t>is committed to the principles and practices retained in the Information Management Standard of the National Archive of Australia.</w:t>
      </w:r>
    </w:p>
    <w:p w14:paraId="30471243" w14:textId="51832A9C" w:rsidR="00072434" w:rsidRPr="004A1706" w:rsidRDefault="009A4AA2">
      <w:pPr>
        <w:pStyle w:val="BodyText"/>
        <w:spacing w:before="117" w:line="276" w:lineRule="auto"/>
        <w:ind w:left="113" w:right="1027"/>
        <w:rPr>
          <w:sz w:val="22"/>
          <w:szCs w:val="22"/>
        </w:rPr>
      </w:pPr>
      <w:r w:rsidRPr="004A1706">
        <w:rPr>
          <w:color w:val="221F1F"/>
          <w:sz w:val="22"/>
          <w:szCs w:val="22"/>
        </w:rPr>
        <w:t>In our commitment to keep all business activity transparent and honest, we retain the access of all business information to employees except under the following circumstances:</w:t>
      </w:r>
    </w:p>
    <w:p w14:paraId="31945049" w14:textId="7FA68794" w:rsidR="00072434" w:rsidRPr="004A1706" w:rsidRDefault="004A1706">
      <w:pPr>
        <w:pStyle w:val="ListParagraph"/>
        <w:numPr>
          <w:ilvl w:val="0"/>
          <w:numId w:val="3"/>
        </w:numPr>
        <w:tabs>
          <w:tab w:val="left" w:pos="833"/>
          <w:tab w:val="left" w:pos="834"/>
        </w:tabs>
        <w:spacing w:before="119"/>
        <w:ind w:hanging="361"/>
      </w:pPr>
      <w:r w:rsidRPr="004A1706">
        <w:rPr>
          <w:color w:val="221F1F"/>
          <w:spacing w:val="7"/>
        </w:rPr>
        <w:t>Customer</w:t>
      </w:r>
      <w:r w:rsidR="009A4AA2" w:rsidRPr="004A1706">
        <w:rPr>
          <w:color w:val="221F1F"/>
          <w:spacing w:val="21"/>
        </w:rPr>
        <w:t xml:space="preserve"> </w:t>
      </w:r>
      <w:r w:rsidR="009A4AA2" w:rsidRPr="004A1706">
        <w:rPr>
          <w:color w:val="221F1F"/>
          <w:spacing w:val="9"/>
        </w:rPr>
        <w:t>information,</w:t>
      </w:r>
      <w:r w:rsidR="009A4AA2" w:rsidRPr="004A1706">
        <w:rPr>
          <w:color w:val="221F1F"/>
          <w:spacing w:val="20"/>
        </w:rPr>
        <w:t xml:space="preserve"> </w:t>
      </w:r>
      <w:r w:rsidR="009A4AA2" w:rsidRPr="004A1706">
        <w:rPr>
          <w:color w:val="221F1F"/>
          <w:spacing w:val="7"/>
        </w:rPr>
        <w:t>the</w:t>
      </w:r>
      <w:r w:rsidR="009A4AA2" w:rsidRPr="004A1706">
        <w:rPr>
          <w:color w:val="221F1F"/>
          <w:spacing w:val="18"/>
        </w:rPr>
        <w:t xml:space="preserve"> </w:t>
      </w:r>
      <w:r w:rsidR="009A4AA2" w:rsidRPr="004A1706">
        <w:rPr>
          <w:color w:val="221F1F"/>
          <w:spacing w:val="8"/>
        </w:rPr>
        <w:t>access</w:t>
      </w:r>
      <w:r w:rsidR="009A4AA2" w:rsidRPr="004A1706">
        <w:rPr>
          <w:color w:val="221F1F"/>
          <w:spacing w:val="19"/>
        </w:rPr>
        <w:t xml:space="preserve"> </w:t>
      </w:r>
      <w:r w:rsidR="009A4AA2" w:rsidRPr="004A1706">
        <w:rPr>
          <w:color w:val="221F1F"/>
          <w:spacing w:val="5"/>
        </w:rPr>
        <w:t>to</w:t>
      </w:r>
      <w:r w:rsidR="009A4AA2" w:rsidRPr="004A1706">
        <w:rPr>
          <w:color w:val="221F1F"/>
          <w:spacing w:val="20"/>
        </w:rPr>
        <w:t xml:space="preserve"> </w:t>
      </w:r>
      <w:r w:rsidR="009A4AA2" w:rsidRPr="004A1706">
        <w:rPr>
          <w:color w:val="221F1F"/>
          <w:spacing w:val="8"/>
        </w:rPr>
        <w:t>which</w:t>
      </w:r>
      <w:r w:rsidR="009A4AA2" w:rsidRPr="004A1706">
        <w:rPr>
          <w:color w:val="221F1F"/>
          <w:spacing w:val="18"/>
        </w:rPr>
        <w:t xml:space="preserve"> </w:t>
      </w:r>
      <w:r w:rsidR="009A4AA2" w:rsidRPr="004A1706">
        <w:rPr>
          <w:color w:val="221F1F"/>
          <w:spacing w:val="5"/>
        </w:rPr>
        <w:t>is</w:t>
      </w:r>
      <w:r w:rsidR="009A4AA2" w:rsidRPr="004A1706">
        <w:rPr>
          <w:color w:val="221F1F"/>
          <w:spacing w:val="18"/>
        </w:rPr>
        <w:t xml:space="preserve"> </w:t>
      </w:r>
      <w:r w:rsidR="009A4AA2" w:rsidRPr="004A1706">
        <w:rPr>
          <w:color w:val="221F1F"/>
          <w:spacing w:val="8"/>
        </w:rPr>
        <w:t>limited</w:t>
      </w:r>
      <w:r w:rsidR="009A4AA2" w:rsidRPr="004A1706">
        <w:rPr>
          <w:color w:val="221F1F"/>
          <w:spacing w:val="18"/>
        </w:rPr>
        <w:t xml:space="preserve"> </w:t>
      </w:r>
      <w:r w:rsidR="009A4AA2" w:rsidRPr="004A1706">
        <w:rPr>
          <w:color w:val="221F1F"/>
          <w:spacing w:val="5"/>
        </w:rPr>
        <w:t>to</w:t>
      </w:r>
      <w:r w:rsidR="009A4AA2" w:rsidRPr="004A1706">
        <w:rPr>
          <w:color w:val="221F1F"/>
          <w:spacing w:val="20"/>
        </w:rPr>
        <w:t xml:space="preserve"> </w:t>
      </w:r>
      <w:r w:rsidR="009A4AA2" w:rsidRPr="004A1706">
        <w:rPr>
          <w:color w:val="221F1F"/>
          <w:spacing w:val="6"/>
        </w:rPr>
        <w:t>the</w:t>
      </w:r>
      <w:r w:rsidR="009A4AA2" w:rsidRPr="004A1706">
        <w:rPr>
          <w:color w:val="221F1F"/>
          <w:spacing w:val="20"/>
        </w:rPr>
        <w:t xml:space="preserve"> </w:t>
      </w:r>
      <w:r w:rsidR="009A4AA2" w:rsidRPr="004A1706">
        <w:rPr>
          <w:color w:val="221F1F"/>
          <w:spacing w:val="8"/>
        </w:rPr>
        <w:t>direct</w:t>
      </w:r>
      <w:r w:rsidR="009A4AA2" w:rsidRPr="004A1706">
        <w:rPr>
          <w:color w:val="221F1F"/>
          <w:spacing w:val="22"/>
        </w:rPr>
        <w:t xml:space="preserve"> </w:t>
      </w:r>
      <w:r w:rsidR="009A4AA2" w:rsidRPr="004A1706">
        <w:rPr>
          <w:color w:val="221F1F"/>
          <w:spacing w:val="8"/>
        </w:rPr>
        <w:t>personnel</w:t>
      </w:r>
      <w:r w:rsidR="009A4AA2" w:rsidRPr="004A1706">
        <w:rPr>
          <w:color w:val="221F1F"/>
          <w:spacing w:val="21"/>
        </w:rPr>
        <w:t xml:space="preserve"> </w:t>
      </w:r>
      <w:r w:rsidR="009A4AA2" w:rsidRPr="004A1706">
        <w:rPr>
          <w:color w:val="221F1F"/>
          <w:spacing w:val="8"/>
        </w:rPr>
        <w:t>handling</w:t>
      </w:r>
      <w:r w:rsidR="009A4AA2" w:rsidRPr="004A1706">
        <w:rPr>
          <w:color w:val="221F1F"/>
          <w:spacing w:val="19"/>
        </w:rPr>
        <w:t xml:space="preserve"> </w:t>
      </w:r>
      <w:r w:rsidR="009A4AA2" w:rsidRPr="004A1706">
        <w:rPr>
          <w:color w:val="221F1F"/>
          <w:spacing w:val="7"/>
        </w:rPr>
        <w:t>the</w:t>
      </w:r>
      <w:r w:rsidR="009A4AA2" w:rsidRPr="004A1706">
        <w:rPr>
          <w:color w:val="221F1F"/>
          <w:spacing w:val="18"/>
        </w:rPr>
        <w:t xml:space="preserve"> </w:t>
      </w:r>
      <w:r w:rsidR="009A4AA2" w:rsidRPr="004A1706">
        <w:rPr>
          <w:color w:val="221F1F"/>
          <w:spacing w:val="8"/>
        </w:rPr>
        <w:t>c</w:t>
      </w:r>
      <w:r w:rsidRPr="004A1706">
        <w:rPr>
          <w:color w:val="221F1F"/>
          <w:spacing w:val="8"/>
        </w:rPr>
        <w:t>ustomer</w:t>
      </w:r>
    </w:p>
    <w:p w14:paraId="21D8BFFC" w14:textId="03558598" w:rsidR="00072434" w:rsidRPr="004A1706" w:rsidRDefault="004A1706">
      <w:pPr>
        <w:pStyle w:val="ListParagraph"/>
        <w:numPr>
          <w:ilvl w:val="0"/>
          <w:numId w:val="3"/>
        </w:numPr>
        <w:tabs>
          <w:tab w:val="left" w:pos="833"/>
          <w:tab w:val="left" w:pos="834"/>
        </w:tabs>
        <w:spacing w:before="34"/>
        <w:ind w:hanging="361"/>
      </w:pPr>
      <w:r w:rsidRPr="004A1706">
        <w:rPr>
          <w:color w:val="221F1F"/>
          <w:spacing w:val="8"/>
        </w:rPr>
        <w:t>Staff</w:t>
      </w:r>
      <w:r w:rsidR="009A4AA2" w:rsidRPr="004A1706">
        <w:rPr>
          <w:color w:val="221F1F"/>
          <w:spacing w:val="8"/>
        </w:rPr>
        <w:t xml:space="preserve"> </w:t>
      </w:r>
      <w:r w:rsidR="009A4AA2" w:rsidRPr="004A1706">
        <w:rPr>
          <w:color w:val="221F1F"/>
          <w:spacing w:val="9"/>
        </w:rPr>
        <w:t xml:space="preserve">information, </w:t>
      </w:r>
      <w:r w:rsidR="009A4AA2" w:rsidRPr="004A1706">
        <w:rPr>
          <w:color w:val="221F1F"/>
          <w:spacing w:val="7"/>
        </w:rPr>
        <w:t xml:space="preserve">the </w:t>
      </w:r>
      <w:r w:rsidR="009A4AA2" w:rsidRPr="004A1706">
        <w:rPr>
          <w:color w:val="221F1F"/>
          <w:spacing w:val="8"/>
        </w:rPr>
        <w:t xml:space="preserve">access </w:t>
      </w:r>
      <w:r w:rsidR="009A4AA2" w:rsidRPr="004A1706">
        <w:rPr>
          <w:color w:val="221F1F"/>
          <w:spacing w:val="4"/>
        </w:rPr>
        <w:t xml:space="preserve">of </w:t>
      </w:r>
      <w:r w:rsidR="009A4AA2" w:rsidRPr="004A1706">
        <w:rPr>
          <w:color w:val="221F1F"/>
          <w:spacing w:val="8"/>
        </w:rPr>
        <w:t xml:space="preserve">which </w:t>
      </w:r>
      <w:r w:rsidR="009A4AA2" w:rsidRPr="004A1706">
        <w:rPr>
          <w:color w:val="221F1F"/>
          <w:spacing w:val="5"/>
        </w:rPr>
        <w:t xml:space="preserve">is </w:t>
      </w:r>
      <w:r w:rsidR="009A4AA2" w:rsidRPr="004A1706">
        <w:rPr>
          <w:color w:val="221F1F"/>
          <w:spacing w:val="8"/>
        </w:rPr>
        <w:t xml:space="preserve">limited </w:t>
      </w:r>
      <w:r w:rsidR="009A4AA2" w:rsidRPr="004A1706">
        <w:rPr>
          <w:color w:val="221F1F"/>
          <w:spacing w:val="5"/>
        </w:rPr>
        <w:t xml:space="preserve">to </w:t>
      </w:r>
      <w:r w:rsidRPr="004A1706">
        <w:rPr>
          <w:color w:val="221F1F"/>
          <w:spacing w:val="9"/>
        </w:rPr>
        <w:t>Human Resources Department</w:t>
      </w:r>
      <w:r w:rsidR="009A4AA2" w:rsidRPr="004A1706">
        <w:rPr>
          <w:color w:val="221F1F"/>
        </w:rPr>
        <w:t xml:space="preserve"> </w:t>
      </w:r>
      <w:r w:rsidR="009A4AA2" w:rsidRPr="004A1706">
        <w:rPr>
          <w:color w:val="221F1F"/>
          <w:spacing w:val="7"/>
        </w:rPr>
        <w:t>and the</w:t>
      </w:r>
      <w:r w:rsidR="009A4AA2" w:rsidRPr="004A1706">
        <w:rPr>
          <w:color w:val="221F1F"/>
          <w:spacing w:val="14"/>
        </w:rPr>
        <w:t xml:space="preserve"> </w:t>
      </w:r>
      <w:r w:rsidR="009A4AA2" w:rsidRPr="004A1706">
        <w:rPr>
          <w:color w:val="221F1F"/>
          <w:spacing w:val="9"/>
        </w:rPr>
        <w:t>Management.</w:t>
      </w:r>
    </w:p>
    <w:p w14:paraId="1349FA9F" w14:textId="77777777" w:rsidR="00072434" w:rsidRPr="004A1706" w:rsidRDefault="009A4AA2">
      <w:pPr>
        <w:pStyle w:val="ListParagraph"/>
        <w:numPr>
          <w:ilvl w:val="0"/>
          <w:numId w:val="3"/>
        </w:numPr>
        <w:tabs>
          <w:tab w:val="left" w:pos="833"/>
          <w:tab w:val="left" w:pos="834"/>
        </w:tabs>
        <w:spacing w:before="33" w:line="276" w:lineRule="auto"/>
        <w:ind w:right="334"/>
      </w:pPr>
      <w:r w:rsidRPr="004A1706">
        <w:rPr>
          <w:color w:val="221F1F"/>
          <w:spacing w:val="8"/>
        </w:rPr>
        <w:t xml:space="preserve">Sensitive </w:t>
      </w:r>
      <w:r w:rsidRPr="004A1706">
        <w:rPr>
          <w:color w:val="221F1F"/>
          <w:spacing w:val="9"/>
        </w:rPr>
        <w:t xml:space="preserve">financial information, </w:t>
      </w:r>
      <w:r w:rsidRPr="004A1706">
        <w:rPr>
          <w:color w:val="221F1F"/>
          <w:spacing w:val="7"/>
        </w:rPr>
        <w:t xml:space="preserve">the </w:t>
      </w:r>
      <w:r w:rsidRPr="004A1706">
        <w:rPr>
          <w:color w:val="221F1F"/>
          <w:spacing w:val="8"/>
        </w:rPr>
        <w:t xml:space="preserve">access </w:t>
      </w:r>
      <w:r w:rsidRPr="004A1706">
        <w:rPr>
          <w:color w:val="221F1F"/>
          <w:spacing w:val="4"/>
        </w:rPr>
        <w:t xml:space="preserve">of </w:t>
      </w:r>
      <w:r w:rsidRPr="004A1706">
        <w:rPr>
          <w:color w:val="221F1F"/>
          <w:spacing w:val="8"/>
        </w:rPr>
        <w:t xml:space="preserve">which </w:t>
      </w:r>
      <w:r w:rsidRPr="004A1706">
        <w:rPr>
          <w:color w:val="221F1F"/>
          <w:spacing w:val="5"/>
        </w:rPr>
        <w:t xml:space="preserve">is </w:t>
      </w:r>
      <w:r w:rsidRPr="004A1706">
        <w:rPr>
          <w:color w:val="221F1F"/>
          <w:spacing w:val="8"/>
        </w:rPr>
        <w:t xml:space="preserve">limited </w:t>
      </w:r>
      <w:r w:rsidRPr="004A1706">
        <w:rPr>
          <w:color w:val="221F1F"/>
          <w:spacing w:val="5"/>
        </w:rPr>
        <w:t xml:space="preserve">to </w:t>
      </w:r>
      <w:r w:rsidRPr="004A1706">
        <w:rPr>
          <w:color w:val="221F1F"/>
          <w:spacing w:val="6"/>
        </w:rPr>
        <w:t xml:space="preserve">the </w:t>
      </w:r>
      <w:r w:rsidRPr="004A1706">
        <w:rPr>
          <w:color w:val="221F1F"/>
          <w:spacing w:val="9"/>
        </w:rPr>
        <w:t xml:space="preserve">finance department </w:t>
      </w:r>
      <w:r w:rsidRPr="004A1706">
        <w:rPr>
          <w:color w:val="221F1F"/>
          <w:spacing w:val="6"/>
        </w:rPr>
        <w:t xml:space="preserve">and the </w:t>
      </w:r>
      <w:r w:rsidRPr="004A1706">
        <w:rPr>
          <w:color w:val="221F1F"/>
          <w:spacing w:val="8"/>
        </w:rPr>
        <w:t xml:space="preserve">individuals directly involved </w:t>
      </w:r>
      <w:r w:rsidRPr="004A1706">
        <w:rPr>
          <w:color w:val="221F1F"/>
          <w:spacing w:val="5"/>
        </w:rPr>
        <w:t xml:space="preserve">in </w:t>
      </w:r>
      <w:r w:rsidRPr="004A1706">
        <w:rPr>
          <w:color w:val="221F1F"/>
          <w:spacing w:val="7"/>
        </w:rPr>
        <w:t xml:space="preserve">the </w:t>
      </w:r>
      <w:r w:rsidRPr="004A1706">
        <w:rPr>
          <w:color w:val="221F1F"/>
          <w:spacing w:val="9"/>
        </w:rPr>
        <w:t>transactions.</w:t>
      </w:r>
    </w:p>
    <w:p w14:paraId="18205199" w14:textId="77777777" w:rsidR="00072434" w:rsidRPr="004A1706" w:rsidRDefault="00072434">
      <w:pPr>
        <w:pStyle w:val="BodyText"/>
        <w:spacing w:before="8"/>
        <w:rPr>
          <w:sz w:val="22"/>
          <w:szCs w:val="22"/>
        </w:rPr>
      </w:pPr>
    </w:p>
    <w:p w14:paraId="2AE71806" w14:textId="61246EAE" w:rsidR="00072434" w:rsidRPr="004A1706" w:rsidRDefault="009A4AA2">
      <w:pPr>
        <w:pStyle w:val="BodyText"/>
        <w:spacing w:line="276" w:lineRule="auto"/>
        <w:ind w:left="113" w:right="223"/>
        <w:rPr>
          <w:sz w:val="22"/>
          <w:szCs w:val="22"/>
        </w:rPr>
      </w:pPr>
      <w:r w:rsidRPr="004A1706">
        <w:rPr>
          <w:color w:val="221F1F"/>
          <w:spacing w:val="8"/>
          <w:sz w:val="22"/>
          <w:szCs w:val="22"/>
        </w:rPr>
        <w:t xml:space="preserve">Through </w:t>
      </w:r>
      <w:r w:rsidRPr="004A1706">
        <w:rPr>
          <w:color w:val="221F1F"/>
          <w:spacing w:val="7"/>
          <w:sz w:val="22"/>
          <w:szCs w:val="22"/>
        </w:rPr>
        <w:t xml:space="preserve">this policy and </w:t>
      </w:r>
      <w:r w:rsidRPr="004A1706">
        <w:rPr>
          <w:color w:val="221F1F"/>
          <w:spacing w:val="6"/>
          <w:sz w:val="22"/>
          <w:szCs w:val="22"/>
        </w:rPr>
        <w:t xml:space="preserve">its </w:t>
      </w:r>
      <w:r w:rsidRPr="004A1706">
        <w:rPr>
          <w:color w:val="221F1F"/>
          <w:spacing w:val="8"/>
          <w:sz w:val="22"/>
          <w:szCs w:val="22"/>
        </w:rPr>
        <w:t xml:space="preserve">supporting procedures, </w:t>
      </w:r>
      <w:r w:rsidR="004A1706" w:rsidRPr="004A1706">
        <w:rPr>
          <w:color w:val="221F1F"/>
          <w:spacing w:val="8"/>
          <w:sz w:val="22"/>
          <w:szCs w:val="22"/>
        </w:rPr>
        <w:t xml:space="preserve">Barrington Cafe </w:t>
      </w:r>
      <w:r w:rsidRPr="004A1706">
        <w:rPr>
          <w:color w:val="221F1F"/>
          <w:spacing w:val="7"/>
          <w:sz w:val="22"/>
          <w:szCs w:val="22"/>
        </w:rPr>
        <w:t xml:space="preserve">will </w:t>
      </w:r>
      <w:r w:rsidRPr="004A1706">
        <w:rPr>
          <w:color w:val="221F1F"/>
          <w:spacing w:val="8"/>
          <w:sz w:val="22"/>
          <w:szCs w:val="22"/>
        </w:rPr>
        <w:t xml:space="preserve">ensure </w:t>
      </w:r>
      <w:r w:rsidRPr="004A1706">
        <w:rPr>
          <w:color w:val="221F1F"/>
          <w:spacing w:val="7"/>
          <w:sz w:val="22"/>
          <w:szCs w:val="22"/>
        </w:rPr>
        <w:t xml:space="preserve">that </w:t>
      </w:r>
      <w:r w:rsidRPr="004A1706">
        <w:rPr>
          <w:color w:val="221F1F"/>
          <w:sz w:val="22"/>
          <w:szCs w:val="22"/>
        </w:rPr>
        <w:t>a</w:t>
      </w:r>
      <w:r w:rsidRPr="004A1706">
        <w:rPr>
          <w:color w:val="221F1F"/>
          <w:spacing w:val="5"/>
          <w:sz w:val="22"/>
          <w:szCs w:val="22"/>
        </w:rPr>
        <w:t xml:space="preserve">ll </w:t>
      </w:r>
      <w:r w:rsidRPr="004A1706">
        <w:rPr>
          <w:color w:val="221F1F"/>
          <w:spacing w:val="9"/>
          <w:sz w:val="22"/>
          <w:szCs w:val="22"/>
        </w:rPr>
        <w:t xml:space="preserve">information </w:t>
      </w:r>
      <w:r w:rsidRPr="004A1706">
        <w:rPr>
          <w:color w:val="221F1F"/>
          <w:spacing w:val="8"/>
          <w:sz w:val="22"/>
          <w:szCs w:val="22"/>
        </w:rPr>
        <w:t xml:space="preserve">practices related </w:t>
      </w:r>
      <w:r w:rsidRPr="004A1706">
        <w:rPr>
          <w:color w:val="221F1F"/>
          <w:spacing w:val="5"/>
          <w:sz w:val="22"/>
          <w:szCs w:val="22"/>
        </w:rPr>
        <w:t xml:space="preserve">to </w:t>
      </w:r>
      <w:r w:rsidRPr="004A1706">
        <w:rPr>
          <w:color w:val="221F1F"/>
          <w:spacing w:val="6"/>
          <w:sz w:val="22"/>
          <w:szCs w:val="22"/>
        </w:rPr>
        <w:t xml:space="preserve">the </w:t>
      </w:r>
      <w:r w:rsidRPr="004A1706">
        <w:rPr>
          <w:color w:val="221F1F"/>
          <w:spacing w:val="9"/>
          <w:sz w:val="22"/>
          <w:szCs w:val="22"/>
        </w:rPr>
        <w:t xml:space="preserve">creation, </w:t>
      </w:r>
      <w:r w:rsidRPr="004A1706">
        <w:rPr>
          <w:color w:val="221F1F"/>
          <w:spacing w:val="8"/>
          <w:sz w:val="22"/>
          <w:szCs w:val="22"/>
        </w:rPr>
        <w:t xml:space="preserve">storage, </w:t>
      </w:r>
      <w:proofErr w:type="gramStart"/>
      <w:r w:rsidRPr="004A1706">
        <w:rPr>
          <w:color w:val="221F1F"/>
          <w:spacing w:val="8"/>
          <w:sz w:val="22"/>
          <w:szCs w:val="22"/>
        </w:rPr>
        <w:t>security</w:t>
      </w:r>
      <w:proofErr w:type="gramEnd"/>
      <w:r w:rsidRPr="004A1706">
        <w:rPr>
          <w:color w:val="221F1F"/>
          <w:spacing w:val="8"/>
          <w:sz w:val="22"/>
          <w:szCs w:val="22"/>
        </w:rPr>
        <w:t xml:space="preserve"> </w:t>
      </w:r>
      <w:r w:rsidRPr="004A1706">
        <w:rPr>
          <w:color w:val="221F1F"/>
          <w:spacing w:val="7"/>
          <w:sz w:val="22"/>
          <w:szCs w:val="22"/>
        </w:rPr>
        <w:t xml:space="preserve">and </w:t>
      </w:r>
      <w:r w:rsidRPr="004A1706">
        <w:rPr>
          <w:color w:val="221F1F"/>
          <w:spacing w:val="9"/>
          <w:sz w:val="22"/>
          <w:szCs w:val="22"/>
        </w:rPr>
        <w:t xml:space="preserve">maintenance </w:t>
      </w:r>
      <w:r w:rsidRPr="004A1706">
        <w:rPr>
          <w:color w:val="221F1F"/>
          <w:spacing w:val="6"/>
          <w:sz w:val="22"/>
          <w:szCs w:val="22"/>
        </w:rPr>
        <w:t xml:space="preserve">are </w:t>
      </w:r>
      <w:r w:rsidRPr="004A1706">
        <w:rPr>
          <w:color w:val="221F1F"/>
          <w:spacing w:val="8"/>
          <w:sz w:val="22"/>
          <w:szCs w:val="22"/>
        </w:rPr>
        <w:t xml:space="preserve">being carried </w:t>
      </w:r>
      <w:r w:rsidRPr="004A1706">
        <w:rPr>
          <w:color w:val="221F1F"/>
          <w:spacing w:val="6"/>
          <w:sz w:val="22"/>
          <w:szCs w:val="22"/>
        </w:rPr>
        <w:t xml:space="preserve">out </w:t>
      </w:r>
      <w:r w:rsidRPr="004A1706">
        <w:rPr>
          <w:color w:val="221F1F"/>
          <w:spacing w:val="8"/>
          <w:sz w:val="22"/>
          <w:szCs w:val="22"/>
        </w:rPr>
        <w:t xml:space="preserve">efficiently </w:t>
      </w:r>
      <w:r w:rsidRPr="004A1706">
        <w:rPr>
          <w:color w:val="221F1F"/>
          <w:spacing w:val="6"/>
          <w:sz w:val="22"/>
          <w:szCs w:val="22"/>
        </w:rPr>
        <w:t>and</w:t>
      </w:r>
      <w:r w:rsidRPr="004A1706">
        <w:rPr>
          <w:color w:val="221F1F"/>
          <w:spacing w:val="27"/>
          <w:sz w:val="22"/>
          <w:szCs w:val="22"/>
        </w:rPr>
        <w:t xml:space="preserve"> </w:t>
      </w:r>
      <w:r w:rsidRPr="004A1706">
        <w:rPr>
          <w:color w:val="221F1F"/>
          <w:spacing w:val="8"/>
          <w:sz w:val="22"/>
          <w:szCs w:val="22"/>
        </w:rPr>
        <w:t>truthfully.</w:t>
      </w:r>
    </w:p>
    <w:p w14:paraId="7E9175EB" w14:textId="77777777" w:rsidR="00072434" w:rsidRPr="004A1706" w:rsidRDefault="00072434">
      <w:pPr>
        <w:pStyle w:val="BodyText"/>
        <w:rPr>
          <w:sz w:val="22"/>
          <w:szCs w:val="22"/>
        </w:rPr>
      </w:pPr>
    </w:p>
    <w:p w14:paraId="2D65AD1C" w14:textId="77777777" w:rsidR="00072434" w:rsidRPr="004A1706" w:rsidRDefault="00072434">
      <w:pPr>
        <w:pStyle w:val="BodyText"/>
        <w:rPr>
          <w:sz w:val="22"/>
          <w:szCs w:val="22"/>
        </w:rPr>
      </w:pPr>
    </w:p>
    <w:p w14:paraId="30AEE503" w14:textId="77777777" w:rsidR="00072434" w:rsidRPr="004A1706" w:rsidRDefault="00072434">
      <w:pPr>
        <w:pStyle w:val="BodyText"/>
        <w:rPr>
          <w:sz w:val="22"/>
          <w:szCs w:val="22"/>
        </w:rPr>
      </w:pPr>
    </w:p>
    <w:p w14:paraId="409475C3" w14:textId="77777777" w:rsidR="00072434" w:rsidRPr="004A1706" w:rsidRDefault="00072434">
      <w:pPr>
        <w:pStyle w:val="BodyText"/>
        <w:rPr>
          <w:sz w:val="22"/>
          <w:szCs w:val="22"/>
        </w:rPr>
      </w:pPr>
    </w:p>
    <w:p w14:paraId="1A76933B" w14:textId="77777777" w:rsidR="00072434" w:rsidRPr="004A1706" w:rsidRDefault="00072434">
      <w:pPr>
        <w:pStyle w:val="BodyText"/>
        <w:rPr>
          <w:sz w:val="22"/>
          <w:szCs w:val="22"/>
        </w:rPr>
      </w:pPr>
    </w:p>
    <w:p w14:paraId="51FB0CA8" w14:textId="77777777" w:rsidR="00072434" w:rsidRPr="004A1706" w:rsidRDefault="00072434">
      <w:pPr>
        <w:pStyle w:val="BodyText"/>
        <w:rPr>
          <w:sz w:val="22"/>
          <w:szCs w:val="22"/>
        </w:rPr>
      </w:pPr>
    </w:p>
    <w:p w14:paraId="27217B26" w14:textId="221D407F" w:rsidR="00072434" w:rsidRPr="004A1706" w:rsidRDefault="00072434">
      <w:pPr>
        <w:pStyle w:val="BodyText"/>
        <w:rPr>
          <w:sz w:val="22"/>
          <w:szCs w:val="22"/>
        </w:rPr>
      </w:pPr>
    </w:p>
    <w:p w14:paraId="4A7E2CC8" w14:textId="77777777" w:rsidR="00072434" w:rsidRPr="004A1706" w:rsidRDefault="00072434">
      <w:pPr>
        <w:sectPr w:rsidR="00072434" w:rsidRPr="004A1706">
          <w:type w:val="continuous"/>
          <w:pgSz w:w="11910" w:h="16840"/>
          <w:pgMar w:top="1220" w:right="780" w:bottom="0" w:left="1020" w:header="720" w:footer="720" w:gutter="0"/>
          <w:cols w:space="720"/>
        </w:sectPr>
      </w:pPr>
    </w:p>
    <w:p w14:paraId="6588D589" w14:textId="5B47FA12" w:rsidR="00072434" w:rsidRPr="004A1706" w:rsidRDefault="00BB27D4">
      <w:pPr>
        <w:pStyle w:val="Heading1"/>
        <w:rPr>
          <w:sz w:val="22"/>
          <w:szCs w:val="22"/>
        </w:rPr>
      </w:pPr>
      <w:r>
        <w:rPr>
          <w:sz w:val="22"/>
          <w:szCs w:val="22"/>
        </w:rPr>
        <w:lastRenderedPageBreak/>
        <w:pict w14:anchorId="0B93E83E">
          <v:shape id="_x0000_s1027" style="position:absolute;left:0;text-align:left;margin-left:460.65pt;margin-top:829.15pt;width:49.7pt;height:12.65pt;z-index:15735296;mso-position-horizontal-relative:page;mso-position-vertical-relative:page" coordorigin="9213,16583" coordsize="994,253" path="m10207,16836r-188,-87l9848,16681r-156,-51l9549,16598r-127,-15l9332,16584r-64,15l9228,16627r-15,41l9217,16701r15,22l9257,16739r36,7l9404,16756r114,17l9636,16798r120,34l9768,16836r439,xe" fillcolor="#ebf8f8" stroked="f">
            <v:path arrowok="t"/>
            <w10:wrap anchorx="page" anchory="page"/>
          </v:shape>
        </w:pict>
      </w:r>
      <w:r w:rsidR="009A4AA2" w:rsidRPr="004A1706">
        <w:rPr>
          <w:color w:val="2C2F36"/>
          <w:w w:val="95"/>
          <w:sz w:val="22"/>
          <w:szCs w:val="22"/>
        </w:rPr>
        <w:t>Procedures</w:t>
      </w:r>
    </w:p>
    <w:p w14:paraId="4D74E3A7" w14:textId="77777777" w:rsidR="00072434" w:rsidRPr="004A1706" w:rsidRDefault="009A4AA2">
      <w:pPr>
        <w:pStyle w:val="BodyText"/>
        <w:spacing w:before="169"/>
        <w:ind w:left="113"/>
        <w:jc w:val="both"/>
        <w:rPr>
          <w:sz w:val="22"/>
          <w:szCs w:val="22"/>
        </w:rPr>
      </w:pPr>
      <w:r w:rsidRPr="004A1706">
        <w:rPr>
          <w:color w:val="221F1F"/>
          <w:sz w:val="22"/>
          <w:szCs w:val="22"/>
        </w:rPr>
        <w:t>Maintenance of Digital Information</w:t>
      </w:r>
    </w:p>
    <w:p w14:paraId="184E5350" w14:textId="77777777" w:rsidR="00072434" w:rsidRPr="004A1706" w:rsidRDefault="009A4AA2">
      <w:pPr>
        <w:pStyle w:val="BodyText"/>
        <w:spacing w:before="154" w:line="276" w:lineRule="auto"/>
        <w:ind w:left="113" w:right="106"/>
        <w:jc w:val="both"/>
        <w:rPr>
          <w:sz w:val="22"/>
          <w:szCs w:val="22"/>
        </w:rPr>
      </w:pPr>
      <w:r w:rsidRPr="004A1706">
        <w:rPr>
          <w:color w:val="221F1F"/>
          <w:spacing w:val="8"/>
          <w:sz w:val="22"/>
          <w:szCs w:val="22"/>
        </w:rPr>
        <w:t xml:space="preserve">Business </w:t>
      </w:r>
      <w:r w:rsidRPr="004A1706">
        <w:rPr>
          <w:color w:val="221F1F"/>
          <w:spacing w:val="9"/>
          <w:sz w:val="22"/>
          <w:szCs w:val="22"/>
        </w:rPr>
        <w:t xml:space="preserve">information </w:t>
      </w:r>
      <w:r w:rsidRPr="004A1706">
        <w:rPr>
          <w:color w:val="221F1F"/>
          <w:spacing w:val="7"/>
          <w:sz w:val="22"/>
          <w:szCs w:val="22"/>
        </w:rPr>
        <w:t xml:space="preserve">must </w:t>
      </w:r>
      <w:r w:rsidRPr="004A1706">
        <w:rPr>
          <w:color w:val="221F1F"/>
          <w:spacing w:val="5"/>
          <w:sz w:val="22"/>
          <w:szCs w:val="22"/>
        </w:rPr>
        <w:t xml:space="preserve">be </w:t>
      </w:r>
      <w:r w:rsidRPr="004A1706">
        <w:rPr>
          <w:color w:val="221F1F"/>
          <w:spacing w:val="9"/>
          <w:sz w:val="22"/>
          <w:szCs w:val="22"/>
        </w:rPr>
        <w:t xml:space="preserve">created </w:t>
      </w:r>
      <w:r w:rsidRPr="004A1706">
        <w:rPr>
          <w:color w:val="221F1F"/>
          <w:spacing w:val="7"/>
          <w:sz w:val="22"/>
          <w:szCs w:val="22"/>
        </w:rPr>
        <w:t xml:space="preserve">and </w:t>
      </w:r>
      <w:r w:rsidRPr="004A1706">
        <w:rPr>
          <w:color w:val="221F1F"/>
          <w:spacing w:val="8"/>
          <w:sz w:val="22"/>
          <w:szCs w:val="22"/>
        </w:rPr>
        <w:t xml:space="preserve">maintained </w:t>
      </w:r>
      <w:r w:rsidRPr="004A1706">
        <w:rPr>
          <w:color w:val="221F1F"/>
          <w:spacing w:val="4"/>
          <w:sz w:val="22"/>
          <w:szCs w:val="22"/>
        </w:rPr>
        <w:t xml:space="preserve">by </w:t>
      </w:r>
      <w:r w:rsidRPr="004A1706">
        <w:rPr>
          <w:color w:val="221F1F"/>
          <w:spacing w:val="8"/>
          <w:sz w:val="22"/>
          <w:szCs w:val="22"/>
        </w:rPr>
        <w:t xml:space="preserve">providing reliable </w:t>
      </w:r>
      <w:r w:rsidRPr="004A1706">
        <w:rPr>
          <w:color w:val="221F1F"/>
          <w:spacing w:val="6"/>
          <w:sz w:val="22"/>
          <w:szCs w:val="22"/>
        </w:rPr>
        <w:t xml:space="preserve">and </w:t>
      </w:r>
      <w:r w:rsidRPr="004A1706">
        <w:rPr>
          <w:color w:val="221F1F"/>
          <w:spacing w:val="8"/>
          <w:sz w:val="22"/>
          <w:szCs w:val="22"/>
        </w:rPr>
        <w:t xml:space="preserve">accurate </w:t>
      </w:r>
      <w:r w:rsidRPr="004A1706">
        <w:rPr>
          <w:color w:val="221F1F"/>
          <w:spacing w:val="9"/>
          <w:sz w:val="22"/>
          <w:szCs w:val="22"/>
        </w:rPr>
        <w:t xml:space="preserve">accounts </w:t>
      </w:r>
      <w:r w:rsidRPr="004A1706">
        <w:rPr>
          <w:color w:val="221F1F"/>
          <w:spacing w:val="4"/>
          <w:sz w:val="22"/>
          <w:szCs w:val="22"/>
        </w:rPr>
        <w:t xml:space="preserve">of </w:t>
      </w:r>
      <w:r w:rsidRPr="004A1706">
        <w:rPr>
          <w:color w:val="221F1F"/>
          <w:spacing w:val="8"/>
          <w:sz w:val="22"/>
          <w:szCs w:val="22"/>
        </w:rPr>
        <w:t xml:space="preserve">business decision </w:t>
      </w:r>
      <w:r w:rsidRPr="004A1706">
        <w:rPr>
          <w:color w:val="221F1F"/>
          <w:spacing w:val="6"/>
          <w:sz w:val="22"/>
          <w:szCs w:val="22"/>
        </w:rPr>
        <w:t xml:space="preserve">and </w:t>
      </w:r>
      <w:r w:rsidRPr="004A1706">
        <w:rPr>
          <w:color w:val="221F1F"/>
          <w:spacing w:val="8"/>
          <w:sz w:val="22"/>
          <w:szCs w:val="22"/>
        </w:rPr>
        <w:t xml:space="preserve">actions. </w:t>
      </w:r>
      <w:r w:rsidRPr="004A1706">
        <w:rPr>
          <w:color w:val="221F1F"/>
          <w:spacing w:val="7"/>
          <w:sz w:val="22"/>
          <w:szCs w:val="22"/>
        </w:rPr>
        <w:t xml:space="preserve">This must </w:t>
      </w:r>
      <w:r w:rsidRPr="004A1706">
        <w:rPr>
          <w:color w:val="221F1F"/>
          <w:spacing w:val="8"/>
          <w:sz w:val="22"/>
          <w:szCs w:val="22"/>
        </w:rPr>
        <w:t xml:space="preserve">include </w:t>
      </w:r>
      <w:r w:rsidRPr="004A1706">
        <w:rPr>
          <w:color w:val="221F1F"/>
          <w:spacing w:val="6"/>
          <w:sz w:val="22"/>
          <w:szCs w:val="22"/>
        </w:rPr>
        <w:t xml:space="preserve">all </w:t>
      </w:r>
      <w:r w:rsidRPr="004A1706">
        <w:rPr>
          <w:color w:val="221F1F"/>
          <w:spacing w:val="8"/>
          <w:sz w:val="22"/>
          <w:szCs w:val="22"/>
        </w:rPr>
        <w:t xml:space="preserve">pertinent </w:t>
      </w:r>
      <w:r w:rsidRPr="004A1706">
        <w:rPr>
          <w:color w:val="221F1F"/>
          <w:spacing w:val="9"/>
          <w:sz w:val="22"/>
          <w:szCs w:val="22"/>
        </w:rPr>
        <w:t xml:space="preserve">information </w:t>
      </w:r>
      <w:r w:rsidRPr="004A1706">
        <w:rPr>
          <w:color w:val="221F1F"/>
          <w:spacing w:val="5"/>
          <w:sz w:val="22"/>
          <w:szCs w:val="22"/>
        </w:rPr>
        <w:t xml:space="preserve">to </w:t>
      </w:r>
      <w:r w:rsidRPr="004A1706">
        <w:rPr>
          <w:color w:val="221F1F"/>
          <w:spacing w:val="8"/>
          <w:sz w:val="22"/>
          <w:szCs w:val="22"/>
        </w:rPr>
        <w:t xml:space="preserve">support business needs, which included names, </w:t>
      </w:r>
      <w:r w:rsidRPr="004A1706">
        <w:rPr>
          <w:color w:val="221F1F"/>
          <w:spacing w:val="7"/>
          <w:sz w:val="22"/>
          <w:szCs w:val="22"/>
        </w:rPr>
        <w:t xml:space="preserve">dates, </w:t>
      </w:r>
      <w:proofErr w:type="gramStart"/>
      <w:r w:rsidRPr="004A1706">
        <w:rPr>
          <w:color w:val="221F1F"/>
          <w:spacing w:val="8"/>
          <w:sz w:val="22"/>
          <w:szCs w:val="22"/>
        </w:rPr>
        <w:t>time</w:t>
      </w:r>
      <w:proofErr w:type="gramEnd"/>
      <w:r w:rsidRPr="004A1706">
        <w:rPr>
          <w:color w:val="221F1F"/>
          <w:spacing w:val="56"/>
          <w:sz w:val="22"/>
          <w:szCs w:val="22"/>
        </w:rPr>
        <w:t xml:space="preserve"> </w:t>
      </w:r>
      <w:r w:rsidRPr="004A1706">
        <w:rPr>
          <w:color w:val="221F1F"/>
          <w:spacing w:val="6"/>
          <w:sz w:val="22"/>
          <w:szCs w:val="22"/>
        </w:rPr>
        <w:t xml:space="preserve">and </w:t>
      </w:r>
      <w:r w:rsidRPr="004A1706">
        <w:rPr>
          <w:color w:val="221F1F"/>
          <w:spacing w:val="8"/>
          <w:sz w:val="22"/>
          <w:szCs w:val="22"/>
        </w:rPr>
        <w:t xml:space="preserve">other </w:t>
      </w:r>
      <w:r w:rsidRPr="004A1706">
        <w:rPr>
          <w:color w:val="221F1F"/>
          <w:spacing w:val="7"/>
          <w:sz w:val="22"/>
          <w:szCs w:val="22"/>
        </w:rPr>
        <w:t>key</w:t>
      </w:r>
      <w:r w:rsidRPr="004A1706">
        <w:rPr>
          <w:color w:val="221F1F"/>
          <w:spacing w:val="43"/>
          <w:sz w:val="22"/>
          <w:szCs w:val="22"/>
        </w:rPr>
        <w:t xml:space="preserve"> </w:t>
      </w:r>
      <w:r w:rsidRPr="004A1706">
        <w:rPr>
          <w:color w:val="221F1F"/>
          <w:spacing w:val="9"/>
          <w:sz w:val="22"/>
          <w:szCs w:val="22"/>
        </w:rPr>
        <w:t>information.</w:t>
      </w:r>
    </w:p>
    <w:p w14:paraId="0FDEEF25" w14:textId="77777777" w:rsidR="00072434" w:rsidRPr="004A1706" w:rsidRDefault="009A4AA2">
      <w:pPr>
        <w:pStyle w:val="BodyText"/>
        <w:spacing w:before="118"/>
        <w:ind w:left="113"/>
        <w:jc w:val="both"/>
        <w:rPr>
          <w:sz w:val="22"/>
          <w:szCs w:val="22"/>
        </w:rPr>
      </w:pPr>
      <w:r w:rsidRPr="004A1706">
        <w:rPr>
          <w:color w:val="221F1F"/>
          <w:sz w:val="22"/>
          <w:szCs w:val="22"/>
        </w:rPr>
        <w:t>Storing digital information must follow the steps outlined below:</w:t>
      </w:r>
    </w:p>
    <w:p w14:paraId="76891210" w14:textId="65CFFA23" w:rsidR="00072434" w:rsidRPr="004A1706" w:rsidRDefault="009A4AA2">
      <w:pPr>
        <w:pStyle w:val="ListParagraph"/>
        <w:numPr>
          <w:ilvl w:val="0"/>
          <w:numId w:val="2"/>
        </w:numPr>
        <w:tabs>
          <w:tab w:val="left" w:pos="834"/>
        </w:tabs>
        <w:spacing w:before="35" w:line="276" w:lineRule="auto"/>
        <w:ind w:right="360"/>
        <w:jc w:val="both"/>
      </w:pPr>
      <w:r w:rsidRPr="004A1706">
        <w:rPr>
          <w:color w:val="221F1F"/>
          <w:spacing w:val="7"/>
        </w:rPr>
        <w:t xml:space="preserve">Once </w:t>
      </w:r>
      <w:r w:rsidRPr="004A1706">
        <w:rPr>
          <w:color w:val="221F1F"/>
          <w:spacing w:val="8"/>
        </w:rPr>
        <w:t xml:space="preserve">business </w:t>
      </w:r>
      <w:r w:rsidRPr="004A1706">
        <w:rPr>
          <w:color w:val="221F1F"/>
          <w:spacing w:val="9"/>
        </w:rPr>
        <w:t xml:space="preserve">information </w:t>
      </w:r>
      <w:r w:rsidRPr="004A1706">
        <w:rPr>
          <w:color w:val="221F1F"/>
          <w:spacing w:val="4"/>
        </w:rPr>
        <w:t xml:space="preserve">is </w:t>
      </w:r>
      <w:r w:rsidRPr="004A1706">
        <w:rPr>
          <w:color w:val="221F1F"/>
          <w:spacing w:val="8"/>
        </w:rPr>
        <w:t xml:space="preserve">created, </w:t>
      </w:r>
      <w:r w:rsidRPr="004A1706">
        <w:rPr>
          <w:color w:val="221F1F"/>
          <w:spacing w:val="5"/>
        </w:rPr>
        <w:t xml:space="preserve">it </w:t>
      </w:r>
      <w:r w:rsidRPr="004A1706">
        <w:rPr>
          <w:color w:val="221F1F"/>
          <w:spacing w:val="7"/>
        </w:rPr>
        <w:t xml:space="preserve">must </w:t>
      </w:r>
      <w:r w:rsidRPr="004A1706">
        <w:rPr>
          <w:color w:val="221F1F"/>
          <w:spacing w:val="5"/>
        </w:rPr>
        <w:t xml:space="preserve">be </w:t>
      </w:r>
      <w:r w:rsidRPr="004A1706">
        <w:rPr>
          <w:color w:val="221F1F"/>
          <w:spacing w:val="8"/>
        </w:rPr>
        <w:t xml:space="preserve">saved </w:t>
      </w:r>
      <w:r w:rsidRPr="004A1706">
        <w:rPr>
          <w:color w:val="221F1F"/>
          <w:spacing w:val="7"/>
        </w:rPr>
        <w:t xml:space="preserve">into </w:t>
      </w:r>
      <w:r w:rsidRPr="004A1706">
        <w:rPr>
          <w:color w:val="221F1F"/>
        </w:rPr>
        <w:t xml:space="preserve">a </w:t>
      </w:r>
      <w:r w:rsidRPr="004A1706">
        <w:rPr>
          <w:color w:val="221F1F"/>
          <w:spacing w:val="9"/>
        </w:rPr>
        <w:t xml:space="preserve">corresponding </w:t>
      </w:r>
      <w:r w:rsidRPr="004A1706">
        <w:rPr>
          <w:color w:val="221F1F"/>
          <w:spacing w:val="8"/>
        </w:rPr>
        <w:t xml:space="preserve">folder related </w:t>
      </w:r>
      <w:r w:rsidRPr="004A1706">
        <w:rPr>
          <w:color w:val="221F1F"/>
          <w:spacing w:val="5"/>
        </w:rPr>
        <w:t xml:space="preserve">to </w:t>
      </w:r>
      <w:r w:rsidRPr="004A1706">
        <w:rPr>
          <w:color w:val="221F1F"/>
          <w:spacing w:val="6"/>
        </w:rPr>
        <w:t xml:space="preserve">its </w:t>
      </w:r>
      <w:r w:rsidRPr="004A1706">
        <w:rPr>
          <w:color w:val="221F1F"/>
          <w:spacing w:val="8"/>
        </w:rPr>
        <w:t xml:space="preserve">purpose </w:t>
      </w:r>
      <w:r w:rsidRPr="004A1706">
        <w:rPr>
          <w:color w:val="221F1F"/>
          <w:spacing w:val="6"/>
        </w:rPr>
        <w:t>and</w:t>
      </w:r>
      <w:r w:rsidRPr="004A1706">
        <w:rPr>
          <w:color w:val="221F1F"/>
          <w:spacing w:val="20"/>
        </w:rPr>
        <w:t xml:space="preserve"> </w:t>
      </w:r>
      <w:r w:rsidRPr="004A1706">
        <w:rPr>
          <w:color w:val="221F1F"/>
          <w:spacing w:val="9"/>
        </w:rPr>
        <w:t>designation.</w:t>
      </w:r>
    </w:p>
    <w:p w14:paraId="0386F5CA" w14:textId="77777777" w:rsidR="00072434" w:rsidRPr="004A1706" w:rsidRDefault="009A4AA2">
      <w:pPr>
        <w:pStyle w:val="ListParagraph"/>
        <w:numPr>
          <w:ilvl w:val="0"/>
          <w:numId w:val="2"/>
        </w:numPr>
        <w:tabs>
          <w:tab w:val="left" w:pos="834"/>
        </w:tabs>
        <w:spacing w:before="0" w:line="218" w:lineRule="exact"/>
        <w:ind w:hanging="361"/>
        <w:jc w:val="both"/>
      </w:pPr>
      <w:r w:rsidRPr="004A1706">
        <w:rPr>
          <w:color w:val="221F1F"/>
          <w:spacing w:val="6"/>
        </w:rPr>
        <w:t>All</w:t>
      </w:r>
      <w:r w:rsidRPr="004A1706">
        <w:rPr>
          <w:color w:val="221F1F"/>
          <w:spacing w:val="18"/>
        </w:rPr>
        <w:t xml:space="preserve"> </w:t>
      </w:r>
      <w:r w:rsidRPr="004A1706">
        <w:rPr>
          <w:color w:val="221F1F"/>
          <w:spacing w:val="9"/>
        </w:rPr>
        <w:t>filenames</w:t>
      </w:r>
      <w:r w:rsidRPr="004A1706">
        <w:rPr>
          <w:color w:val="221F1F"/>
          <w:spacing w:val="19"/>
        </w:rPr>
        <w:t xml:space="preserve"> </w:t>
      </w:r>
      <w:r w:rsidRPr="004A1706">
        <w:rPr>
          <w:color w:val="221F1F"/>
          <w:spacing w:val="8"/>
        </w:rPr>
        <w:t>follow</w:t>
      </w:r>
      <w:r w:rsidRPr="004A1706">
        <w:rPr>
          <w:color w:val="221F1F"/>
          <w:spacing w:val="20"/>
        </w:rPr>
        <w:t xml:space="preserve"> </w:t>
      </w:r>
      <w:r w:rsidRPr="004A1706">
        <w:rPr>
          <w:color w:val="221F1F"/>
          <w:spacing w:val="7"/>
        </w:rPr>
        <w:t>the</w:t>
      </w:r>
      <w:r w:rsidRPr="004A1706">
        <w:rPr>
          <w:color w:val="221F1F"/>
          <w:spacing w:val="19"/>
        </w:rPr>
        <w:t xml:space="preserve"> </w:t>
      </w:r>
      <w:r w:rsidRPr="004A1706">
        <w:rPr>
          <w:color w:val="221F1F"/>
          <w:spacing w:val="8"/>
        </w:rPr>
        <w:t>following</w:t>
      </w:r>
      <w:r w:rsidRPr="004A1706">
        <w:rPr>
          <w:color w:val="221F1F"/>
          <w:spacing w:val="20"/>
        </w:rPr>
        <w:t xml:space="preserve"> </w:t>
      </w:r>
      <w:r w:rsidRPr="004A1706">
        <w:rPr>
          <w:color w:val="221F1F"/>
          <w:spacing w:val="8"/>
        </w:rPr>
        <w:t>format:</w:t>
      </w:r>
      <w:r w:rsidRPr="004A1706">
        <w:rPr>
          <w:color w:val="221F1F"/>
          <w:spacing w:val="19"/>
        </w:rPr>
        <w:t xml:space="preserve"> </w:t>
      </w:r>
      <w:r w:rsidRPr="004A1706">
        <w:rPr>
          <w:color w:val="221F1F"/>
          <w:spacing w:val="8"/>
        </w:rPr>
        <w:t>[Date</w:t>
      </w:r>
      <w:r w:rsidRPr="004A1706">
        <w:rPr>
          <w:color w:val="221F1F"/>
          <w:spacing w:val="20"/>
        </w:rPr>
        <w:t xml:space="preserve"> </w:t>
      </w:r>
      <w:r w:rsidRPr="004A1706">
        <w:rPr>
          <w:color w:val="221F1F"/>
          <w:spacing w:val="8"/>
        </w:rPr>
        <w:t>Saved</w:t>
      </w:r>
      <w:r w:rsidRPr="004A1706">
        <w:rPr>
          <w:color w:val="221F1F"/>
          <w:spacing w:val="18"/>
        </w:rPr>
        <w:t xml:space="preserve"> </w:t>
      </w:r>
      <w:r w:rsidRPr="004A1706">
        <w:rPr>
          <w:color w:val="221F1F"/>
          <w:spacing w:val="10"/>
        </w:rPr>
        <w:t>(DD-MM-YYYY)]</w:t>
      </w:r>
      <w:proofErr w:type="gramStart"/>
      <w:r w:rsidRPr="004A1706">
        <w:rPr>
          <w:color w:val="221F1F"/>
          <w:spacing w:val="10"/>
        </w:rPr>
        <w:t>-[</w:t>
      </w:r>
      <w:proofErr w:type="gramEnd"/>
      <w:r w:rsidRPr="004A1706">
        <w:rPr>
          <w:color w:val="221F1F"/>
          <w:spacing w:val="10"/>
        </w:rPr>
        <w:t>Document</w:t>
      </w:r>
      <w:r w:rsidRPr="004A1706">
        <w:rPr>
          <w:color w:val="221F1F"/>
          <w:spacing w:val="22"/>
        </w:rPr>
        <w:t xml:space="preserve"> </w:t>
      </w:r>
      <w:r w:rsidRPr="004A1706">
        <w:rPr>
          <w:color w:val="221F1F"/>
          <w:spacing w:val="7"/>
        </w:rPr>
        <w:t>Title]</w:t>
      </w:r>
    </w:p>
    <w:p w14:paraId="6B8FF12A" w14:textId="77777777" w:rsidR="00072434" w:rsidRPr="004A1706" w:rsidRDefault="009A4AA2">
      <w:pPr>
        <w:pStyle w:val="ListParagraph"/>
        <w:numPr>
          <w:ilvl w:val="0"/>
          <w:numId w:val="2"/>
        </w:numPr>
        <w:tabs>
          <w:tab w:val="left" w:pos="834"/>
        </w:tabs>
        <w:spacing w:before="35" w:line="276" w:lineRule="auto"/>
        <w:ind w:right="356"/>
        <w:jc w:val="both"/>
      </w:pPr>
      <w:r w:rsidRPr="004A1706">
        <w:rPr>
          <w:color w:val="221F1F"/>
          <w:spacing w:val="7"/>
        </w:rPr>
        <w:t xml:space="preserve">Files must </w:t>
      </w:r>
      <w:r w:rsidRPr="004A1706">
        <w:rPr>
          <w:color w:val="221F1F"/>
          <w:spacing w:val="5"/>
        </w:rPr>
        <w:t xml:space="preserve">be </w:t>
      </w:r>
      <w:r w:rsidRPr="004A1706">
        <w:rPr>
          <w:color w:val="221F1F"/>
          <w:spacing w:val="8"/>
        </w:rPr>
        <w:t xml:space="preserve">saved </w:t>
      </w:r>
      <w:r w:rsidRPr="004A1706">
        <w:rPr>
          <w:color w:val="221F1F"/>
          <w:spacing w:val="7"/>
        </w:rPr>
        <w:t xml:space="preserve">under </w:t>
      </w:r>
      <w:r w:rsidRPr="004A1706">
        <w:rPr>
          <w:color w:val="221F1F"/>
          <w:spacing w:val="9"/>
        </w:rPr>
        <w:t xml:space="preserve">corresponding </w:t>
      </w:r>
      <w:r w:rsidRPr="004A1706">
        <w:rPr>
          <w:color w:val="221F1F"/>
          <w:spacing w:val="5"/>
        </w:rPr>
        <w:t xml:space="preserve">to </w:t>
      </w:r>
      <w:r w:rsidRPr="004A1706">
        <w:rPr>
          <w:color w:val="221F1F"/>
          <w:spacing w:val="7"/>
        </w:rPr>
        <w:t xml:space="preserve">the </w:t>
      </w:r>
      <w:r w:rsidRPr="004A1706">
        <w:rPr>
          <w:color w:val="221F1F"/>
          <w:spacing w:val="8"/>
        </w:rPr>
        <w:t xml:space="preserve">project and/or business function </w:t>
      </w:r>
      <w:r w:rsidRPr="004A1706">
        <w:rPr>
          <w:color w:val="221F1F"/>
          <w:spacing w:val="7"/>
        </w:rPr>
        <w:t xml:space="preserve">the </w:t>
      </w:r>
      <w:r w:rsidRPr="004A1706">
        <w:rPr>
          <w:color w:val="221F1F"/>
          <w:spacing w:val="9"/>
        </w:rPr>
        <w:t xml:space="preserve">information </w:t>
      </w:r>
      <w:r w:rsidRPr="004A1706">
        <w:rPr>
          <w:color w:val="221F1F"/>
          <w:spacing w:val="8"/>
        </w:rPr>
        <w:t xml:space="preserve">supports. </w:t>
      </w:r>
      <w:r w:rsidRPr="004A1706">
        <w:rPr>
          <w:color w:val="221F1F"/>
          <w:spacing w:val="6"/>
        </w:rPr>
        <w:t xml:space="preserve">For </w:t>
      </w:r>
      <w:r w:rsidRPr="004A1706">
        <w:rPr>
          <w:color w:val="221F1F"/>
          <w:spacing w:val="8"/>
        </w:rPr>
        <w:t xml:space="preserve">example, </w:t>
      </w:r>
      <w:r w:rsidRPr="004A1706">
        <w:rPr>
          <w:color w:val="221F1F"/>
          <w:spacing w:val="9"/>
        </w:rPr>
        <w:t xml:space="preserve">Information </w:t>
      </w:r>
      <w:r w:rsidRPr="004A1706">
        <w:rPr>
          <w:color w:val="221F1F"/>
          <w:spacing w:val="8"/>
        </w:rPr>
        <w:t xml:space="preserve">regarding business </w:t>
      </w:r>
      <w:r w:rsidRPr="004A1706">
        <w:rPr>
          <w:color w:val="221F1F"/>
          <w:spacing w:val="9"/>
        </w:rPr>
        <w:t xml:space="preserve">operation </w:t>
      </w:r>
      <w:r w:rsidRPr="004A1706">
        <w:rPr>
          <w:color w:val="221F1F"/>
          <w:spacing w:val="7"/>
        </w:rPr>
        <w:t xml:space="preserve">must </w:t>
      </w:r>
      <w:r w:rsidRPr="004A1706">
        <w:rPr>
          <w:color w:val="221F1F"/>
          <w:spacing w:val="5"/>
        </w:rPr>
        <w:t xml:space="preserve">be </w:t>
      </w:r>
      <w:r w:rsidRPr="004A1706">
        <w:rPr>
          <w:color w:val="221F1F"/>
          <w:spacing w:val="8"/>
        </w:rPr>
        <w:t xml:space="preserve">saved </w:t>
      </w:r>
      <w:r w:rsidRPr="004A1706">
        <w:rPr>
          <w:color w:val="221F1F"/>
          <w:spacing w:val="7"/>
        </w:rPr>
        <w:t xml:space="preserve">under the </w:t>
      </w:r>
      <w:r w:rsidRPr="004A1706">
        <w:rPr>
          <w:color w:val="221F1F"/>
          <w:spacing w:val="8"/>
        </w:rPr>
        <w:t xml:space="preserve">folder “Business </w:t>
      </w:r>
      <w:r w:rsidRPr="004A1706">
        <w:rPr>
          <w:color w:val="221F1F"/>
          <w:spacing w:val="9"/>
        </w:rPr>
        <w:t>Operations.”</w:t>
      </w:r>
    </w:p>
    <w:p w14:paraId="0C23CD99" w14:textId="77777777" w:rsidR="00072434" w:rsidRPr="004A1706" w:rsidRDefault="009A4AA2">
      <w:pPr>
        <w:pStyle w:val="ListParagraph"/>
        <w:numPr>
          <w:ilvl w:val="0"/>
          <w:numId w:val="2"/>
        </w:numPr>
        <w:tabs>
          <w:tab w:val="left" w:pos="834"/>
        </w:tabs>
        <w:spacing w:before="0" w:line="218" w:lineRule="exact"/>
        <w:ind w:hanging="361"/>
        <w:jc w:val="both"/>
      </w:pPr>
      <w:r w:rsidRPr="004A1706">
        <w:rPr>
          <w:color w:val="221F1F"/>
          <w:spacing w:val="8"/>
        </w:rPr>
        <w:t xml:space="preserve">Sub-folders </w:t>
      </w:r>
      <w:r w:rsidRPr="004A1706">
        <w:rPr>
          <w:color w:val="221F1F"/>
          <w:spacing w:val="7"/>
        </w:rPr>
        <w:t xml:space="preserve">may </w:t>
      </w:r>
      <w:r w:rsidRPr="004A1706">
        <w:rPr>
          <w:color w:val="221F1F"/>
          <w:spacing w:val="5"/>
        </w:rPr>
        <w:t xml:space="preserve">be </w:t>
      </w:r>
      <w:r w:rsidRPr="004A1706">
        <w:rPr>
          <w:color w:val="221F1F"/>
          <w:spacing w:val="8"/>
        </w:rPr>
        <w:t xml:space="preserve">made </w:t>
      </w:r>
      <w:r w:rsidRPr="004A1706">
        <w:rPr>
          <w:color w:val="221F1F"/>
          <w:spacing w:val="5"/>
        </w:rPr>
        <w:t xml:space="preserve">in </w:t>
      </w:r>
      <w:r w:rsidRPr="004A1706">
        <w:rPr>
          <w:color w:val="221F1F"/>
          <w:spacing w:val="9"/>
        </w:rPr>
        <w:t xml:space="preserve">accordance </w:t>
      </w:r>
      <w:r w:rsidRPr="004A1706">
        <w:rPr>
          <w:color w:val="221F1F"/>
          <w:spacing w:val="7"/>
        </w:rPr>
        <w:t xml:space="preserve">with </w:t>
      </w:r>
      <w:r w:rsidRPr="004A1706">
        <w:rPr>
          <w:color w:val="221F1F"/>
          <w:spacing w:val="8"/>
        </w:rPr>
        <w:t xml:space="preserve">need </w:t>
      </w:r>
      <w:r w:rsidRPr="004A1706">
        <w:rPr>
          <w:color w:val="221F1F"/>
          <w:spacing w:val="6"/>
        </w:rPr>
        <w:t xml:space="preserve">for </w:t>
      </w:r>
      <w:r w:rsidRPr="004A1706">
        <w:rPr>
          <w:color w:val="221F1F"/>
          <w:spacing w:val="9"/>
        </w:rPr>
        <w:t xml:space="preserve">organisation </w:t>
      </w:r>
      <w:r w:rsidRPr="004A1706">
        <w:rPr>
          <w:color w:val="221F1F"/>
          <w:spacing w:val="7"/>
        </w:rPr>
        <w:t>and</w:t>
      </w:r>
      <w:r w:rsidRPr="004A1706">
        <w:rPr>
          <w:color w:val="221F1F"/>
          <w:spacing w:val="9"/>
        </w:rPr>
        <w:t xml:space="preserve"> </w:t>
      </w:r>
      <w:r w:rsidRPr="004A1706">
        <w:rPr>
          <w:color w:val="221F1F"/>
          <w:spacing w:val="8"/>
        </w:rPr>
        <w:t>efficiency.</w:t>
      </w:r>
    </w:p>
    <w:p w14:paraId="2CF6651E" w14:textId="7AFC4558" w:rsidR="00072434" w:rsidRPr="004A1706" w:rsidRDefault="009A4AA2" w:rsidP="004A1706">
      <w:pPr>
        <w:pStyle w:val="BodyText"/>
        <w:spacing w:before="34"/>
        <w:ind w:left="833"/>
        <w:jc w:val="both"/>
        <w:rPr>
          <w:sz w:val="22"/>
          <w:szCs w:val="22"/>
        </w:rPr>
      </w:pPr>
      <w:r w:rsidRPr="004A1706">
        <w:rPr>
          <w:color w:val="221F1F"/>
          <w:sz w:val="22"/>
          <w:szCs w:val="22"/>
        </w:rPr>
        <w:t>For example, an interview transcript for current market research may be saved under “Transcript” sub-folder saved within the “Marketing Research 20XX” folder.</w:t>
      </w:r>
    </w:p>
    <w:p w14:paraId="03920C4A" w14:textId="77777777" w:rsidR="00072434" w:rsidRPr="004A1706" w:rsidRDefault="009A4AA2">
      <w:pPr>
        <w:pStyle w:val="ListParagraph"/>
        <w:numPr>
          <w:ilvl w:val="0"/>
          <w:numId w:val="2"/>
        </w:numPr>
        <w:tabs>
          <w:tab w:val="left" w:pos="834"/>
        </w:tabs>
        <w:spacing w:before="32"/>
        <w:ind w:hanging="361"/>
        <w:jc w:val="both"/>
      </w:pPr>
      <w:r w:rsidRPr="004A1706">
        <w:rPr>
          <w:color w:val="221F1F"/>
          <w:spacing w:val="6"/>
        </w:rPr>
        <w:t>All</w:t>
      </w:r>
      <w:r w:rsidRPr="004A1706">
        <w:rPr>
          <w:color w:val="221F1F"/>
          <w:spacing w:val="18"/>
        </w:rPr>
        <w:t xml:space="preserve"> </w:t>
      </w:r>
      <w:r w:rsidRPr="004A1706">
        <w:rPr>
          <w:color w:val="221F1F"/>
          <w:spacing w:val="8"/>
        </w:rPr>
        <w:t>relevant</w:t>
      </w:r>
      <w:r w:rsidRPr="004A1706">
        <w:rPr>
          <w:color w:val="221F1F"/>
          <w:spacing w:val="21"/>
        </w:rPr>
        <w:t xml:space="preserve"> </w:t>
      </w:r>
      <w:r w:rsidRPr="004A1706">
        <w:rPr>
          <w:color w:val="221F1F"/>
          <w:spacing w:val="8"/>
        </w:rPr>
        <w:t>personnel</w:t>
      </w:r>
      <w:r w:rsidRPr="004A1706">
        <w:rPr>
          <w:color w:val="221F1F"/>
          <w:spacing w:val="22"/>
        </w:rPr>
        <w:t xml:space="preserve"> </w:t>
      </w:r>
      <w:r w:rsidRPr="004A1706">
        <w:rPr>
          <w:color w:val="221F1F"/>
          <w:spacing w:val="7"/>
        </w:rPr>
        <w:t>must</w:t>
      </w:r>
      <w:r w:rsidRPr="004A1706">
        <w:rPr>
          <w:color w:val="221F1F"/>
          <w:spacing w:val="21"/>
        </w:rPr>
        <w:t xml:space="preserve"> </w:t>
      </w:r>
      <w:r w:rsidRPr="004A1706">
        <w:rPr>
          <w:color w:val="221F1F"/>
          <w:spacing w:val="5"/>
        </w:rPr>
        <w:t>be</w:t>
      </w:r>
      <w:r w:rsidRPr="004A1706">
        <w:rPr>
          <w:color w:val="221F1F"/>
          <w:spacing w:val="21"/>
        </w:rPr>
        <w:t xml:space="preserve"> </w:t>
      </w:r>
      <w:r w:rsidRPr="004A1706">
        <w:rPr>
          <w:color w:val="221F1F"/>
          <w:spacing w:val="8"/>
        </w:rPr>
        <w:t>notified</w:t>
      </w:r>
      <w:r w:rsidRPr="004A1706">
        <w:rPr>
          <w:color w:val="221F1F"/>
          <w:spacing w:val="20"/>
        </w:rPr>
        <w:t xml:space="preserve"> </w:t>
      </w:r>
      <w:r w:rsidRPr="004A1706">
        <w:rPr>
          <w:color w:val="221F1F"/>
          <w:spacing w:val="4"/>
        </w:rPr>
        <w:t>of</w:t>
      </w:r>
      <w:r w:rsidRPr="004A1706">
        <w:rPr>
          <w:color w:val="221F1F"/>
          <w:spacing w:val="20"/>
        </w:rPr>
        <w:t xml:space="preserve"> </w:t>
      </w:r>
      <w:r w:rsidRPr="004A1706">
        <w:rPr>
          <w:color w:val="221F1F"/>
          <w:spacing w:val="8"/>
        </w:rPr>
        <w:t>recorded</w:t>
      </w:r>
      <w:r w:rsidRPr="004A1706">
        <w:rPr>
          <w:color w:val="221F1F"/>
          <w:spacing w:val="20"/>
        </w:rPr>
        <w:t xml:space="preserve"> </w:t>
      </w:r>
      <w:r w:rsidRPr="004A1706">
        <w:rPr>
          <w:color w:val="221F1F"/>
          <w:spacing w:val="9"/>
        </w:rPr>
        <w:t>information</w:t>
      </w:r>
      <w:r w:rsidRPr="004A1706">
        <w:rPr>
          <w:color w:val="221F1F"/>
          <w:spacing w:val="18"/>
        </w:rPr>
        <w:t xml:space="preserve"> </w:t>
      </w:r>
      <w:r w:rsidRPr="004A1706">
        <w:rPr>
          <w:color w:val="221F1F"/>
          <w:spacing w:val="5"/>
        </w:rPr>
        <w:t>in</w:t>
      </w:r>
      <w:r w:rsidRPr="004A1706">
        <w:rPr>
          <w:color w:val="221F1F"/>
          <w:spacing w:val="21"/>
        </w:rPr>
        <w:t xml:space="preserve"> </w:t>
      </w:r>
      <w:r w:rsidRPr="004A1706">
        <w:rPr>
          <w:color w:val="221F1F"/>
          <w:spacing w:val="6"/>
        </w:rPr>
        <w:t>the</w:t>
      </w:r>
      <w:r w:rsidRPr="004A1706">
        <w:rPr>
          <w:color w:val="221F1F"/>
          <w:spacing w:val="20"/>
        </w:rPr>
        <w:t xml:space="preserve"> </w:t>
      </w:r>
      <w:r w:rsidRPr="004A1706">
        <w:rPr>
          <w:color w:val="221F1F"/>
          <w:spacing w:val="8"/>
        </w:rPr>
        <w:t>database.</w:t>
      </w:r>
    </w:p>
    <w:p w14:paraId="14EE24F0" w14:textId="77777777" w:rsidR="00072434" w:rsidRPr="004A1706" w:rsidRDefault="00072434">
      <w:pPr>
        <w:pStyle w:val="BodyText"/>
        <w:spacing w:before="6"/>
        <w:rPr>
          <w:sz w:val="22"/>
          <w:szCs w:val="22"/>
        </w:rPr>
      </w:pPr>
    </w:p>
    <w:p w14:paraId="0D4B52AB" w14:textId="77777777" w:rsidR="004A1706" w:rsidRDefault="004A1706">
      <w:pPr>
        <w:pStyle w:val="BodyText"/>
        <w:ind w:left="113"/>
        <w:rPr>
          <w:b/>
          <w:bCs/>
          <w:color w:val="221F1F"/>
          <w:sz w:val="22"/>
          <w:szCs w:val="22"/>
        </w:rPr>
      </w:pPr>
    </w:p>
    <w:p w14:paraId="0F0BCB8E" w14:textId="6DFFE6EF" w:rsidR="00072434" w:rsidRDefault="009A4AA2">
      <w:pPr>
        <w:pStyle w:val="BodyText"/>
        <w:ind w:left="113"/>
        <w:rPr>
          <w:b/>
          <w:bCs/>
          <w:color w:val="221F1F"/>
          <w:sz w:val="22"/>
          <w:szCs w:val="22"/>
        </w:rPr>
      </w:pPr>
      <w:r w:rsidRPr="004A1706">
        <w:rPr>
          <w:b/>
          <w:bCs/>
          <w:color w:val="221F1F"/>
          <w:sz w:val="22"/>
          <w:szCs w:val="22"/>
        </w:rPr>
        <w:t>Security of Digital Information</w:t>
      </w:r>
    </w:p>
    <w:p w14:paraId="21B669A7" w14:textId="77777777" w:rsidR="004A1706" w:rsidRPr="004A1706" w:rsidRDefault="004A1706">
      <w:pPr>
        <w:pStyle w:val="BodyText"/>
        <w:ind w:left="113"/>
        <w:rPr>
          <w:b/>
          <w:bCs/>
          <w:sz w:val="22"/>
          <w:szCs w:val="22"/>
        </w:rPr>
      </w:pPr>
    </w:p>
    <w:p w14:paraId="528CBB2F" w14:textId="3AFD4B49" w:rsidR="00072434" w:rsidRPr="004A1706" w:rsidRDefault="009A4AA2">
      <w:pPr>
        <w:pStyle w:val="BodyText"/>
        <w:spacing w:before="32" w:line="276" w:lineRule="auto"/>
        <w:ind w:left="113" w:right="588"/>
        <w:rPr>
          <w:sz w:val="22"/>
          <w:szCs w:val="22"/>
        </w:rPr>
      </w:pPr>
      <w:r w:rsidRPr="004A1706">
        <w:rPr>
          <w:color w:val="221F1F"/>
          <w:spacing w:val="8"/>
          <w:sz w:val="22"/>
          <w:szCs w:val="22"/>
        </w:rPr>
        <w:t xml:space="preserve">Business </w:t>
      </w:r>
      <w:r w:rsidRPr="004A1706">
        <w:rPr>
          <w:color w:val="221F1F"/>
          <w:spacing w:val="9"/>
          <w:sz w:val="22"/>
          <w:szCs w:val="22"/>
        </w:rPr>
        <w:t xml:space="preserve">information </w:t>
      </w:r>
      <w:r w:rsidRPr="004A1706">
        <w:rPr>
          <w:color w:val="221F1F"/>
          <w:spacing w:val="7"/>
          <w:sz w:val="22"/>
          <w:szCs w:val="22"/>
        </w:rPr>
        <w:t xml:space="preserve">must </w:t>
      </w:r>
      <w:r w:rsidRPr="004A1706">
        <w:rPr>
          <w:color w:val="221F1F"/>
          <w:spacing w:val="5"/>
          <w:sz w:val="22"/>
          <w:szCs w:val="22"/>
        </w:rPr>
        <w:t xml:space="preserve">be </w:t>
      </w:r>
      <w:r w:rsidRPr="004A1706">
        <w:rPr>
          <w:color w:val="221F1F"/>
          <w:spacing w:val="9"/>
          <w:sz w:val="22"/>
          <w:szCs w:val="22"/>
        </w:rPr>
        <w:t xml:space="preserve">maintained </w:t>
      </w:r>
      <w:r w:rsidRPr="004A1706">
        <w:rPr>
          <w:color w:val="221F1F"/>
          <w:spacing w:val="7"/>
          <w:sz w:val="22"/>
          <w:szCs w:val="22"/>
        </w:rPr>
        <w:t xml:space="preserve">using </w:t>
      </w:r>
      <w:r w:rsidRPr="004A1706">
        <w:rPr>
          <w:color w:val="221F1F"/>
          <w:spacing w:val="8"/>
          <w:sz w:val="22"/>
          <w:szCs w:val="22"/>
        </w:rPr>
        <w:t xml:space="preserve">proper security </w:t>
      </w:r>
      <w:r w:rsidRPr="004A1706">
        <w:rPr>
          <w:color w:val="221F1F"/>
          <w:spacing w:val="9"/>
          <w:sz w:val="22"/>
          <w:szCs w:val="22"/>
        </w:rPr>
        <w:t xml:space="preserve">procedures </w:t>
      </w:r>
      <w:r w:rsidRPr="004A1706">
        <w:rPr>
          <w:color w:val="221F1F"/>
          <w:spacing w:val="5"/>
          <w:sz w:val="22"/>
          <w:szCs w:val="22"/>
        </w:rPr>
        <w:t xml:space="preserve">to </w:t>
      </w:r>
      <w:r w:rsidRPr="004A1706">
        <w:rPr>
          <w:color w:val="221F1F"/>
          <w:spacing w:val="8"/>
          <w:sz w:val="22"/>
          <w:szCs w:val="22"/>
        </w:rPr>
        <w:t xml:space="preserve">ensure </w:t>
      </w:r>
      <w:r w:rsidRPr="004A1706">
        <w:rPr>
          <w:color w:val="221F1F"/>
          <w:spacing w:val="7"/>
          <w:sz w:val="22"/>
          <w:szCs w:val="22"/>
        </w:rPr>
        <w:t xml:space="preserve">that </w:t>
      </w:r>
      <w:r w:rsidRPr="004A1706">
        <w:rPr>
          <w:color w:val="221F1F"/>
          <w:spacing w:val="5"/>
          <w:sz w:val="22"/>
          <w:szCs w:val="22"/>
        </w:rPr>
        <w:t xml:space="preserve">all </w:t>
      </w:r>
      <w:r w:rsidRPr="004A1706">
        <w:rPr>
          <w:color w:val="221F1F"/>
          <w:spacing w:val="8"/>
          <w:sz w:val="22"/>
          <w:szCs w:val="22"/>
        </w:rPr>
        <w:t xml:space="preserve">necessary </w:t>
      </w:r>
      <w:r w:rsidRPr="004A1706">
        <w:rPr>
          <w:color w:val="221F1F"/>
          <w:spacing w:val="7"/>
          <w:sz w:val="22"/>
          <w:szCs w:val="22"/>
        </w:rPr>
        <w:t xml:space="preserve">steps are </w:t>
      </w:r>
      <w:r w:rsidRPr="004A1706">
        <w:rPr>
          <w:color w:val="221F1F"/>
          <w:spacing w:val="8"/>
          <w:sz w:val="22"/>
          <w:szCs w:val="22"/>
        </w:rPr>
        <w:t xml:space="preserve">taken </w:t>
      </w:r>
      <w:r w:rsidRPr="004A1706">
        <w:rPr>
          <w:color w:val="221F1F"/>
          <w:spacing w:val="5"/>
          <w:sz w:val="22"/>
          <w:szCs w:val="22"/>
        </w:rPr>
        <w:t xml:space="preserve">to </w:t>
      </w:r>
      <w:r w:rsidRPr="004A1706">
        <w:rPr>
          <w:color w:val="221F1F"/>
          <w:spacing w:val="8"/>
          <w:sz w:val="22"/>
          <w:szCs w:val="22"/>
        </w:rPr>
        <w:t xml:space="preserve">protect </w:t>
      </w:r>
      <w:r w:rsidRPr="004A1706">
        <w:rPr>
          <w:color w:val="221F1F"/>
          <w:spacing w:val="7"/>
          <w:sz w:val="22"/>
          <w:szCs w:val="22"/>
        </w:rPr>
        <w:t xml:space="preserve">digital </w:t>
      </w:r>
      <w:r w:rsidRPr="004A1706">
        <w:rPr>
          <w:color w:val="221F1F"/>
          <w:spacing w:val="9"/>
          <w:sz w:val="22"/>
          <w:szCs w:val="22"/>
        </w:rPr>
        <w:t xml:space="preserve">information </w:t>
      </w:r>
      <w:r w:rsidRPr="004A1706">
        <w:rPr>
          <w:color w:val="221F1F"/>
          <w:spacing w:val="7"/>
          <w:sz w:val="22"/>
          <w:szCs w:val="22"/>
        </w:rPr>
        <w:t xml:space="preserve">from </w:t>
      </w:r>
      <w:r w:rsidRPr="004A1706">
        <w:rPr>
          <w:color w:val="221F1F"/>
          <w:spacing w:val="6"/>
          <w:sz w:val="22"/>
          <w:szCs w:val="22"/>
        </w:rPr>
        <w:t xml:space="preserve">the </w:t>
      </w:r>
      <w:r w:rsidRPr="004A1706">
        <w:rPr>
          <w:color w:val="221F1F"/>
          <w:spacing w:val="7"/>
          <w:sz w:val="22"/>
          <w:szCs w:val="22"/>
        </w:rPr>
        <w:t xml:space="preserve">likes </w:t>
      </w:r>
      <w:r w:rsidRPr="004A1706">
        <w:rPr>
          <w:color w:val="221F1F"/>
          <w:spacing w:val="4"/>
          <w:sz w:val="22"/>
          <w:szCs w:val="22"/>
        </w:rPr>
        <w:t xml:space="preserve">of </w:t>
      </w:r>
      <w:r w:rsidRPr="004A1706">
        <w:rPr>
          <w:color w:val="221F1F"/>
          <w:spacing w:val="9"/>
          <w:sz w:val="22"/>
          <w:szCs w:val="22"/>
        </w:rPr>
        <w:t xml:space="preserve">information </w:t>
      </w:r>
      <w:r w:rsidRPr="004A1706">
        <w:rPr>
          <w:color w:val="221F1F"/>
          <w:spacing w:val="8"/>
          <w:sz w:val="22"/>
          <w:szCs w:val="22"/>
        </w:rPr>
        <w:t xml:space="preserve">theft, spyware, </w:t>
      </w:r>
      <w:proofErr w:type="gramStart"/>
      <w:r w:rsidRPr="004A1706">
        <w:rPr>
          <w:color w:val="221F1F"/>
          <w:spacing w:val="8"/>
          <w:sz w:val="22"/>
          <w:szCs w:val="22"/>
        </w:rPr>
        <w:t>phishing</w:t>
      </w:r>
      <w:proofErr w:type="gramEnd"/>
      <w:r w:rsidRPr="004A1706">
        <w:rPr>
          <w:color w:val="221F1F"/>
          <w:spacing w:val="8"/>
          <w:sz w:val="22"/>
          <w:szCs w:val="22"/>
        </w:rPr>
        <w:t xml:space="preserve"> </w:t>
      </w:r>
      <w:r w:rsidRPr="004A1706">
        <w:rPr>
          <w:color w:val="221F1F"/>
          <w:spacing w:val="7"/>
          <w:sz w:val="22"/>
          <w:szCs w:val="22"/>
        </w:rPr>
        <w:t>and</w:t>
      </w:r>
      <w:r w:rsidRPr="004A1706">
        <w:rPr>
          <w:color w:val="221F1F"/>
          <w:spacing w:val="14"/>
          <w:sz w:val="22"/>
          <w:szCs w:val="22"/>
        </w:rPr>
        <w:t xml:space="preserve"> </w:t>
      </w:r>
      <w:r w:rsidRPr="004A1706">
        <w:rPr>
          <w:color w:val="221F1F"/>
          <w:spacing w:val="8"/>
          <w:sz w:val="22"/>
          <w:szCs w:val="22"/>
        </w:rPr>
        <w:t>viruses.</w:t>
      </w:r>
    </w:p>
    <w:p w14:paraId="7BF5E78B" w14:textId="77777777" w:rsidR="00072434" w:rsidRPr="004A1706" w:rsidRDefault="009A4AA2">
      <w:pPr>
        <w:pStyle w:val="ListParagraph"/>
        <w:numPr>
          <w:ilvl w:val="0"/>
          <w:numId w:val="1"/>
        </w:numPr>
        <w:tabs>
          <w:tab w:val="left" w:pos="833"/>
          <w:tab w:val="left" w:pos="834"/>
        </w:tabs>
        <w:ind w:hanging="361"/>
      </w:pPr>
      <w:r w:rsidRPr="004A1706">
        <w:rPr>
          <w:color w:val="221F1F"/>
          <w:spacing w:val="6"/>
        </w:rPr>
        <w:t>All</w:t>
      </w:r>
      <w:r w:rsidRPr="004A1706">
        <w:rPr>
          <w:color w:val="221F1F"/>
          <w:spacing w:val="18"/>
        </w:rPr>
        <w:t xml:space="preserve"> </w:t>
      </w:r>
      <w:r w:rsidRPr="004A1706">
        <w:rPr>
          <w:color w:val="221F1F"/>
          <w:spacing w:val="9"/>
        </w:rPr>
        <w:t>information</w:t>
      </w:r>
      <w:r w:rsidRPr="004A1706">
        <w:rPr>
          <w:color w:val="221F1F"/>
          <w:spacing w:val="20"/>
        </w:rPr>
        <w:t xml:space="preserve"> </w:t>
      </w:r>
      <w:r w:rsidRPr="004A1706">
        <w:rPr>
          <w:color w:val="221F1F"/>
          <w:spacing w:val="7"/>
        </w:rPr>
        <w:t>must</w:t>
      </w:r>
      <w:r w:rsidRPr="004A1706">
        <w:rPr>
          <w:color w:val="221F1F"/>
          <w:spacing w:val="21"/>
        </w:rPr>
        <w:t xml:space="preserve"> </w:t>
      </w:r>
      <w:r w:rsidRPr="004A1706">
        <w:rPr>
          <w:color w:val="221F1F"/>
          <w:spacing w:val="5"/>
        </w:rPr>
        <w:t>be</w:t>
      </w:r>
      <w:r w:rsidRPr="004A1706">
        <w:rPr>
          <w:color w:val="221F1F"/>
          <w:spacing w:val="20"/>
        </w:rPr>
        <w:t xml:space="preserve"> </w:t>
      </w:r>
      <w:r w:rsidRPr="004A1706">
        <w:rPr>
          <w:color w:val="221F1F"/>
          <w:spacing w:val="8"/>
        </w:rPr>
        <w:t>saved</w:t>
      </w:r>
      <w:r w:rsidRPr="004A1706">
        <w:rPr>
          <w:color w:val="221F1F"/>
          <w:spacing w:val="18"/>
        </w:rPr>
        <w:t xml:space="preserve"> </w:t>
      </w:r>
      <w:r w:rsidRPr="004A1706">
        <w:rPr>
          <w:color w:val="221F1F"/>
          <w:spacing w:val="5"/>
        </w:rPr>
        <w:t>in</w:t>
      </w:r>
      <w:r w:rsidRPr="004A1706">
        <w:rPr>
          <w:color w:val="221F1F"/>
          <w:spacing w:val="20"/>
        </w:rPr>
        <w:t xml:space="preserve"> </w:t>
      </w:r>
      <w:r w:rsidRPr="004A1706">
        <w:rPr>
          <w:color w:val="221F1F"/>
          <w:spacing w:val="6"/>
        </w:rPr>
        <w:t>the</w:t>
      </w:r>
      <w:r w:rsidRPr="004A1706">
        <w:rPr>
          <w:color w:val="221F1F"/>
          <w:spacing w:val="26"/>
        </w:rPr>
        <w:t xml:space="preserve"> </w:t>
      </w:r>
      <w:r w:rsidRPr="004A1706">
        <w:rPr>
          <w:color w:val="221F1F"/>
          <w:spacing w:val="8"/>
        </w:rPr>
        <w:t>cloud</w:t>
      </w:r>
      <w:r w:rsidRPr="004A1706">
        <w:rPr>
          <w:color w:val="221F1F"/>
          <w:spacing w:val="22"/>
        </w:rPr>
        <w:t xml:space="preserve"> </w:t>
      </w:r>
      <w:r w:rsidRPr="004A1706">
        <w:rPr>
          <w:color w:val="221F1F"/>
          <w:spacing w:val="8"/>
        </w:rPr>
        <w:t>database</w:t>
      </w:r>
      <w:r w:rsidRPr="004A1706">
        <w:rPr>
          <w:color w:val="221F1F"/>
          <w:spacing w:val="18"/>
        </w:rPr>
        <w:t xml:space="preserve"> </w:t>
      </w:r>
      <w:r w:rsidRPr="004A1706">
        <w:rPr>
          <w:color w:val="221F1F"/>
          <w:spacing w:val="9"/>
        </w:rPr>
        <w:t>created</w:t>
      </w:r>
      <w:r w:rsidRPr="004A1706">
        <w:rPr>
          <w:color w:val="221F1F"/>
          <w:spacing w:val="21"/>
        </w:rPr>
        <w:t xml:space="preserve"> </w:t>
      </w:r>
      <w:r w:rsidRPr="004A1706">
        <w:rPr>
          <w:color w:val="221F1F"/>
          <w:spacing w:val="4"/>
        </w:rPr>
        <w:t>by</w:t>
      </w:r>
      <w:r w:rsidRPr="004A1706">
        <w:rPr>
          <w:color w:val="221F1F"/>
          <w:spacing w:val="19"/>
        </w:rPr>
        <w:t xml:space="preserve"> </w:t>
      </w:r>
      <w:r w:rsidRPr="004A1706">
        <w:rPr>
          <w:color w:val="221F1F"/>
          <w:spacing w:val="7"/>
        </w:rPr>
        <w:t>the</w:t>
      </w:r>
      <w:r w:rsidRPr="004A1706">
        <w:rPr>
          <w:color w:val="221F1F"/>
          <w:spacing w:val="20"/>
        </w:rPr>
        <w:t xml:space="preserve"> </w:t>
      </w:r>
      <w:r w:rsidRPr="004A1706">
        <w:rPr>
          <w:color w:val="221F1F"/>
          <w:spacing w:val="9"/>
        </w:rPr>
        <w:t>organisation.</w:t>
      </w:r>
    </w:p>
    <w:p w14:paraId="23C0A7CC" w14:textId="77777777" w:rsidR="00072434" w:rsidRPr="004A1706" w:rsidRDefault="009A4AA2">
      <w:pPr>
        <w:pStyle w:val="ListParagraph"/>
        <w:numPr>
          <w:ilvl w:val="0"/>
          <w:numId w:val="1"/>
        </w:numPr>
        <w:tabs>
          <w:tab w:val="left" w:pos="833"/>
          <w:tab w:val="left" w:pos="834"/>
        </w:tabs>
        <w:spacing w:before="32" w:line="276" w:lineRule="auto"/>
        <w:ind w:right="351"/>
      </w:pPr>
      <w:r w:rsidRPr="004A1706">
        <w:rPr>
          <w:color w:val="221F1F"/>
          <w:spacing w:val="8"/>
        </w:rPr>
        <w:t xml:space="preserve">Access </w:t>
      </w:r>
      <w:r w:rsidRPr="004A1706">
        <w:rPr>
          <w:color w:val="221F1F"/>
          <w:spacing w:val="5"/>
        </w:rPr>
        <w:t xml:space="preserve">to </w:t>
      </w:r>
      <w:r w:rsidRPr="004A1706">
        <w:rPr>
          <w:color w:val="221F1F"/>
          <w:spacing w:val="6"/>
        </w:rPr>
        <w:t xml:space="preserve">the </w:t>
      </w:r>
      <w:r w:rsidRPr="004A1706">
        <w:rPr>
          <w:color w:val="221F1F"/>
          <w:spacing w:val="8"/>
        </w:rPr>
        <w:t xml:space="preserve">following types </w:t>
      </w:r>
      <w:r w:rsidRPr="004A1706">
        <w:rPr>
          <w:color w:val="221F1F"/>
          <w:spacing w:val="5"/>
        </w:rPr>
        <w:t xml:space="preserve">of </w:t>
      </w:r>
      <w:r w:rsidRPr="004A1706">
        <w:rPr>
          <w:color w:val="221F1F"/>
          <w:spacing w:val="9"/>
        </w:rPr>
        <w:t xml:space="preserve">information </w:t>
      </w:r>
      <w:r w:rsidRPr="004A1706">
        <w:rPr>
          <w:color w:val="221F1F"/>
          <w:spacing w:val="7"/>
        </w:rPr>
        <w:t xml:space="preserve">must </w:t>
      </w:r>
      <w:r w:rsidRPr="004A1706">
        <w:rPr>
          <w:color w:val="221F1F"/>
          <w:spacing w:val="5"/>
        </w:rPr>
        <w:t xml:space="preserve">be </w:t>
      </w:r>
      <w:r w:rsidRPr="004A1706">
        <w:rPr>
          <w:color w:val="221F1F"/>
          <w:spacing w:val="8"/>
        </w:rPr>
        <w:t xml:space="preserve">limited </w:t>
      </w:r>
      <w:r w:rsidRPr="004A1706">
        <w:rPr>
          <w:color w:val="221F1F"/>
          <w:spacing w:val="5"/>
        </w:rPr>
        <w:t xml:space="preserve">to </w:t>
      </w:r>
      <w:r w:rsidRPr="004A1706">
        <w:rPr>
          <w:color w:val="221F1F"/>
          <w:spacing w:val="8"/>
        </w:rPr>
        <w:t xml:space="preserve">either </w:t>
      </w:r>
      <w:r w:rsidRPr="004A1706">
        <w:rPr>
          <w:color w:val="221F1F"/>
          <w:spacing w:val="7"/>
        </w:rPr>
        <w:t xml:space="preserve">the </w:t>
      </w:r>
      <w:r w:rsidRPr="004A1706">
        <w:rPr>
          <w:color w:val="221F1F"/>
          <w:spacing w:val="8"/>
        </w:rPr>
        <w:t xml:space="preserve">direct supervisor </w:t>
      </w:r>
      <w:r w:rsidRPr="004A1706">
        <w:rPr>
          <w:color w:val="221F1F"/>
          <w:spacing w:val="4"/>
        </w:rPr>
        <w:t xml:space="preserve">or </w:t>
      </w:r>
      <w:r w:rsidRPr="004A1706">
        <w:rPr>
          <w:color w:val="221F1F"/>
          <w:spacing w:val="8"/>
        </w:rPr>
        <w:t xml:space="preserve">relevant </w:t>
      </w:r>
      <w:r w:rsidRPr="004A1706">
        <w:rPr>
          <w:color w:val="221F1F"/>
          <w:spacing w:val="9"/>
        </w:rPr>
        <w:t>stakeholders:</w:t>
      </w:r>
    </w:p>
    <w:p w14:paraId="30F210F5" w14:textId="77777777" w:rsidR="00072434" w:rsidRPr="004A1706" w:rsidRDefault="009A4AA2">
      <w:pPr>
        <w:pStyle w:val="ListParagraph"/>
        <w:numPr>
          <w:ilvl w:val="1"/>
          <w:numId w:val="1"/>
        </w:numPr>
        <w:tabs>
          <w:tab w:val="left" w:pos="1553"/>
          <w:tab w:val="left" w:pos="1554"/>
        </w:tabs>
        <w:ind w:hanging="361"/>
      </w:pPr>
      <w:r w:rsidRPr="004A1706">
        <w:rPr>
          <w:color w:val="221F1F"/>
          <w:spacing w:val="8"/>
        </w:rPr>
        <w:t>Research</w:t>
      </w:r>
      <w:r w:rsidRPr="004A1706">
        <w:rPr>
          <w:color w:val="221F1F"/>
          <w:spacing w:val="20"/>
        </w:rPr>
        <w:t xml:space="preserve"> </w:t>
      </w:r>
      <w:r w:rsidRPr="004A1706">
        <w:rPr>
          <w:color w:val="221F1F"/>
          <w:spacing w:val="9"/>
        </w:rPr>
        <w:t>information</w:t>
      </w:r>
    </w:p>
    <w:p w14:paraId="5181444B" w14:textId="77777777" w:rsidR="00072434" w:rsidRPr="004A1706" w:rsidRDefault="009A4AA2">
      <w:pPr>
        <w:pStyle w:val="ListParagraph"/>
        <w:numPr>
          <w:ilvl w:val="1"/>
          <w:numId w:val="1"/>
        </w:numPr>
        <w:tabs>
          <w:tab w:val="left" w:pos="1553"/>
          <w:tab w:val="left" w:pos="1554"/>
        </w:tabs>
        <w:spacing w:before="33"/>
        <w:ind w:hanging="361"/>
      </w:pPr>
      <w:r w:rsidRPr="004A1706">
        <w:rPr>
          <w:color w:val="221F1F"/>
          <w:spacing w:val="8"/>
        </w:rPr>
        <w:t>Market</w:t>
      </w:r>
      <w:r w:rsidRPr="004A1706">
        <w:rPr>
          <w:color w:val="221F1F"/>
          <w:spacing w:val="18"/>
        </w:rPr>
        <w:t xml:space="preserve"> </w:t>
      </w:r>
      <w:r w:rsidRPr="004A1706">
        <w:rPr>
          <w:color w:val="221F1F"/>
          <w:spacing w:val="8"/>
        </w:rPr>
        <w:t>research</w:t>
      </w:r>
    </w:p>
    <w:p w14:paraId="6725E169" w14:textId="77777777" w:rsidR="00072434" w:rsidRPr="004A1706" w:rsidRDefault="009A4AA2">
      <w:pPr>
        <w:pStyle w:val="ListParagraph"/>
        <w:numPr>
          <w:ilvl w:val="0"/>
          <w:numId w:val="1"/>
        </w:numPr>
        <w:tabs>
          <w:tab w:val="left" w:pos="833"/>
          <w:tab w:val="left" w:pos="834"/>
        </w:tabs>
        <w:spacing w:before="32" w:line="276" w:lineRule="auto"/>
        <w:ind w:right="342"/>
      </w:pPr>
      <w:r w:rsidRPr="004A1706">
        <w:rPr>
          <w:color w:val="221F1F"/>
          <w:spacing w:val="6"/>
        </w:rPr>
        <w:t xml:space="preserve">For </w:t>
      </w:r>
      <w:r w:rsidRPr="004A1706">
        <w:rPr>
          <w:color w:val="221F1F"/>
          <w:spacing w:val="7"/>
        </w:rPr>
        <w:t xml:space="preserve">very </w:t>
      </w:r>
      <w:r w:rsidRPr="004A1706">
        <w:rPr>
          <w:color w:val="221F1F"/>
          <w:spacing w:val="8"/>
        </w:rPr>
        <w:t xml:space="preserve">sensitive </w:t>
      </w:r>
      <w:r w:rsidRPr="004A1706">
        <w:rPr>
          <w:color w:val="221F1F"/>
          <w:spacing w:val="9"/>
        </w:rPr>
        <w:t xml:space="preserve">information, </w:t>
      </w:r>
      <w:r w:rsidRPr="004A1706">
        <w:rPr>
          <w:color w:val="221F1F"/>
          <w:spacing w:val="7"/>
        </w:rPr>
        <w:t xml:space="preserve">the </w:t>
      </w:r>
      <w:r w:rsidRPr="004A1706">
        <w:rPr>
          <w:color w:val="221F1F"/>
          <w:spacing w:val="9"/>
        </w:rPr>
        <w:t xml:space="preserve">information </w:t>
      </w:r>
      <w:r w:rsidRPr="004A1706">
        <w:rPr>
          <w:color w:val="221F1F"/>
          <w:spacing w:val="7"/>
        </w:rPr>
        <w:t xml:space="preserve">must </w:t>
      </w:r>
      <w:r w:rsidRPr="004A1706">
        <w:rPr>
          <w:color w:val="221F1F"/>
          <w:spacing w:val="5"/>
        </w:rPr>
        <w:t xml:space="preserve">be </w:t>
      </w:r>
      <w:r w:rsidRPr="004A1706">
        <w:rPr>
          <w:color w:val="221F1F"/>
          <w:spacing w:val="8"/>
        </w:rPr>
        <w:t xml:space="preserve">saved </w:t>
      </w:r>
      <w:r w:rsidRPr="004A1706">
        <w:rPr>
          <w:color w:val="221F1F"/>
          <w:spacing w:val="7"/>
        </w:rPr>
        <w:t xml:space="preserve">with </w:t>
      </w:r>
      <w:r w:rsidRPr="004A1706">
        <w:rPr>
          <w:color w:val="221F1F"/>
        </w:rPr>
        <w:t xml:space="preserve">a </w:t>
      </w:r>
      <w:r w:rsidRPr="004A1706">
        <w:rPr>
          <w:color w:val="221F1F"/>
          <w:spacing w:val="8"/>
        </w:rPr>
        <w:t xml:space="preserve">password. Sensitive </w:t>
      </w:r>
      <w:r w:rsidRPr="004A1706">
        <w:rPr>
          <w:color w:val="221F1F"/>
          <w:spacing w:val="9"/>
        </w:rPr>
        <w:t xml:space="preserve">information </w:t>
      </w:r>
      <w:r w:rsidRPr="004A1706">
        <w:rPr>
          <w:color w:val="221F1F"/>
          <w:spacing w:val="8"/>
        </w:rPr>
        <w:t xml:space="preserve">corresponds </w:t>
      </w:r>
      <w:r w:rsidRPr="004A1706">
        <w:rPr>
          <w:color w:val="221F1F"/>
          <w:spacing w:val="5"/>
        </w:rPr>
        <w:t xml:space="preserve">to </w:t>
      </w:r>
      <w:r w:rsidRPr="004A1706">
        <w:rPr>
          <w:color w:val="221F1F"/>
          <w:spacing w:val="7"/>
        </w:rPr>
        <w:t>the</w:t>
      </w:r>
      <w:r w:rsidRPr="004A1706">
        <w:rPr>
          <w:color w:val="221F1F"/>
          <w:spacing w:val="43"/>
        </w:rPr>
        <w:t xml:space="preserve"> </w:t>
      </w:r>
      <w:r w:rsidRPr="004A1706">
        <w:rPr>
          <w:color w:val="221F1F"/>
          <w:spacing w:val="8"/>
        </w:rPr>
        <w:t>following:</w:t>
      </w:r>
    </w:p>
    <w:p w14:paraId="33457620" w14:textId="77777777" w:rsidR="00072434" w:rsidRPr="004A1706" w:rsidRDefault="009A4AA2">
      <w:pPr>
        <w:pStyle w:val="ListParagraph"/>
        <w:numPr>
          <w:ilvl w:val="1"/>
          <w:numId w:val="1"/>
        </w:numPr>
        <w:tabs>
          <w:tab w:val="left" w:pos="1553"/>
          <w:tab w:val="left" w:pos="1554"/>
        </w:tabs>
        <w:ind w:hanging="361"/>
      </w:pPr>
      <w:r w:rsidRPr="004A1706">
        <w:rPr>
          <w:color w:val="221F1F"/>
          <w:spacing w:val="8"/>
        </w:rPr>
        <w:t>Financial</w:t>
      </w:r>
      <w:r w:rsidRPr="004A1706">
        <w:rPr>
          <w:color w:val="221F1F"/>
          <w:spacing w:val="20"/>
        </w:rPr>
        <w:t xml:space="preserve"> </w:t>
      </w:r>
      <w:r w:rsidRPr="004A1706">
        <w:rPr>
          <w:color w:val="221F1F"/>
          <w:spacing w:val="8"/>
        </w:rPr>
        <w:t>records</w:t>
      </w:r>
    </w:p>
    <w:p w14:paraId="0AD18292" w14:textId="77777777" w:rsidR="00072434" w:rsidRPr="004A1706" w:rsidRDefault="009A4AA2">
      <w:pPr>
        <w:pStyle w:val="ListParagraph"/>
        <w:numPr>
          <w:ilvl w:val="1"/>
          <w:numId w:val="1"/>
        </w:numPr>
        <w:tabs>
          <w:tab w:val="left" w:pos="1553"/>
          <w:tab w:val="left" w:pos="1554"/>
        </w:tabs>
        <w:spacing w:before="33"/>
        <w:ind w:hanging="361"/>
      </w:pPr>
      <w:r w:rsidRPr="004A1706">
        <w:rPr>
          <w:color w:val="221F1F"/>
          <w:spacing w:val="8"/>
        </w:rPr>
        <w:t>Employee</w:t>
      </w:r>
      <w:r w:rsidRPr="004A1706">
        <w:rPr>
          <w:color w:val="221F1F"/>
          <w:spacing w:val="19"/>
        </w:rPr>
        <w:t xml:space="preserve"> </w:t>
      </w:r>
      <w:r w:rsidRPr="004A1706">
        <w:rPr>
          <w:color w:val="221F1F"/>
          <w:spacing w:val="8"/>
        </w:rPr>
        <w:t>records</w:t>
      </w:r>
    </w:p>
    <w:p w14:paraId="228ABF75" w14:textId="77777777" w:rsidR="00072434" w:rsidRPr="004A1706" w:rsidRDefault="00072434">
      <w:pPr>
        <w:pStyle w:val="BodyText"/>
        <w:rPr>
          <w:sz w:val="22"/>
          <w:szCs w:val="22"/>
        </w:rPr>
      </w:pPr>
    </w:p>
    <w:p w14:paraId="3FDFA99F" w14:textId="77777777" w:rsidR="00072434" w:rsidRDefault="00072434">
      <w:pPr>
        <w:pStyle w:val="BodyText"/>
        <w:rPr>
          <w:sz w:val="20"/>
        </w:rPr>
      </w:pPr>
    </w:p>
    <w:p w14:paraId="027B027F" w14:textId="77777777" w:rsidR="00072434" w:rsidRDefault="00072434">
      <w:pPr>
        <w:pStyle w:val="BodyText"/>
        <w:rPr>
          <w:sz w:val="20"/>
        </w:rPr>
      </w:pPr>
    </w:p>
    <w:p w14:paraId="441B6B6C" w14:textId="77777777" w:rsidR="00072434" w:rsidRDefault="00072434">
      <w:pPr>
        <w:pStyle w:val="BodyText"/>
        <w:rPr>
          <w:sz w:val="20"/>
        </w:rPr>
      </w:pPr>
    </w:p>
    <w:p w14:paraId="6AF4EB4C" w14:textId="77777777" w:rsidR="00072434" w:rsidRDefault="00072434">
      <w:pPr>
        <w:pStyle w:val="BodyText"/>
        <w:rPr>
          <w:sz w:val="20"/>
        </w:rPr>
      </w:pPr>
    </w:p>
    <w:p w14:paraId="50F3A404" w14:textId="77777777" w:rsidR="00072434" w:rsidRDefault="00072434">
      <w:pPr>
        <w:pStyle w:val="BodyText"/>
        <w:rPr>
          <w:sz w:val="20"/>
        </w:rPr>
      </w:pPr>
    </w:p>
    <w:p w14:paraId="2DE80C64" w14:textId="77777777" w:rsidR="00072434" w:rsidRDefault="00072434">
      <w:pPr>
        <w:pStyle w:val="BodyText"/>
        <w:rPr>
          <w:sz w:val="20"/>
        </w:rPr>
      </w:pPr>
    </w:p>
    <w:p w14:paraId="3A301120" w14:textId="77777777" w:rsidR="00072434" w:rsidRDefault="00072434">
      <w:pPr>
        <w:pStyle w:val="BodyText"/>
        <w:rPr>
          <w:sz w:val="20"/>
        </w:rPr>
      </w:pPr>
    </w:p>
    <w:p w14:paraId="610DC653" w14:textId="77777777" w:rsidR="00072434" w:rsidRDefault="00072434">
      <w:pPr>
        <w:pStyle w:val="BodyText"/>
        <w:rPr>
          <w:sz w:val="20"/>
        </w:rPr>
      </w:pPr>
    </w:p>
    <w:p w14:paraId="687E45DA" w14:textId="77777777" w:rsidR="00072434" w:rsidRDefault="00072434">
      <w:pPr>
        <w:pStyle w:val="BodyText"/>
        <w:rPr>
          <w:sz w:val="20"/>
        </w:rPr>
      </w:pPr>
    </w:p>
    <w:p w14:paraId="4F4AA505" w14:textId="77777777" w:rsidR="00072434" w:rsidRDefault="00072434">
      <w:pPr>
        <w:pStyle w:val="BodyText"/>
        <w:rPr>
          <w:sz w:val="20"/>
        </w:rPr>
      </w:pPr>
    </w:p>
    <w:p w14:paraId="7DA98F13" w14:textId="77777777" w:rsidR="00072434" w:rsidRDefault="00072434">
      <w:pPr>
        <w:pStyle w:val="BodyText"/>
        <w:rPr>
          <w:sz w:val="20"/>
        </w:rPr>
      </w:pPr>
    </w:p>
    <w:p w14:paraId="6CE2B912" w14:textId="77777777" w:rsidR="00072434" w:rsidRDefault="00072434">
      <w:pPr>
        <w:pStyle w:val="BodyText"/>
        <w:rPr>
          <w:sz w:val="20"/>
        </w:rPr>
      </w:pPr>
    </w:p>
    <w:p w14:paraId="50E2DA67" w14:textId="77777777" w:rsidR="00072434" w:rsidRDefault="00072434">
      <w:pPr>
        <w:pStyle w:val="BodyText"/>
        <w:rPr>
          <w:sz w:val="20"/>
        </w:rPr>
      </w:pPr>
    </w:p>
    <w:p w14:paraId="29E18CCB" w14:textId="77777777" w:rsidR="00072434" w:rsidRDefault="00072434">
      <w:pPr>
        <w:pStyle w:val="BodyText"/>
        <w:rPr>
          <w:sz w:val="20"/>
        </w:rPr>
      </w:pPr>
    </w:p>
    <w:p w14:paraId="4CE30663" w14:textId="77777777" w:rsidR="00072434" w:rsidRDefault="00072434">
      <w:pPr>
        <w:pStyle w:val="BodyText"/>
        <w:rPr>
          <w:sz w:val="20"/>
        </w:rPr>
      </w:pPr>
    </w:p>
    <w:p w14:paraId="3C78D81C" w14:textId="77777777" w:rsidR="00072434" w:rsidRDefault="00072434">
      <w:pPr>
        <w:pStyle w:val="BodyText"/>
        <w:rPr>
          <w:sz w:val="20"/>
        </w:rPr>
      </w:pPr>
    </w:p>
    <w:p w14:paraId="03078357" w14:textId="77777777" w:rsidR="00072434" w:rsidRDefault="00072434">
      <w:pPr>
        <w:pStyle w:val="BodyText"/>
        <w:rPr>
          <w:sz w:val="20"/>
        </w:rPr>
      </w:pPr>
    </w:p>
    <w:p w14:paraId="524659ED" w14:textId="77777777" w:rsidR="00072434" w:rsidRDefault="00072434">
      <w:pPr>
        <w:pStyle w:val="BodyText"/>
        <w:rPr>
          <w:sz w:val="20"/>
        </w:rPr>
      </w:pPr>
    </w:p>
    <w:p w14:paraId="6FF4B137" w14:textId="77777777" w:rsidR="00072434" w:rsidRDefault="00072434">
      <w:pPr>
        <w:pStyle w:val="BodyText"/>
        <w:rPr>
          <w:sz w:val="20"/>
        </w:rPr>
      </w:pPr>
    </w:p>
    <w:p w14:paraId="193F6CD7" w14:textId="73516B0A" w:rsidR="00072434" w:rsidRDefault="00072434">
      <w:pPr>
        <w:pStyle w:val="BodyText"/>
        <w:spacing w:before="10"/>
        <w:rPr>
          <w:sz w:val="27"/>
        </w:rPr>
      </w:pPr>
    </w:p>
    <w:sectPr w:rsidR="00072434">
      <w:pgSz w:w="11910" w:h="16840"/>
      <w:pgMar w:top="1100" w:right="780" w:bottom="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5DC"/>
    <w:multiLevelType w:val="hybridMultilevel"/>
    <w:tmpl w:val="B50885F6"/>
    <w:lvl w:ilvl="0" w:tplc="B4A4A7FE">
      <w:start w:val="1"/>
      <w:numFmt w:val="decimal"/>
      <w:lvlText w:val="%1."/>
      <w:lvlJc w:val="left"/>
      <w:pPr>
        <w:ind w:left="833" w:hanging="360"/>
        <w:jc w:val="left"/>
      </w:pPr>
      <w:rPr>
        <w:rFonts w:ascii="Calibri" w:eastAsia="Calibri" w:hAnsi="Calibri" w:cs="Calibri" w:hint="default"/>
        <w:color w:val="221F1F"/>
        <w:spacing w:val="0"/>
        <w:w w:val="100"/>
        <w:sz w:val="18"/>
        <w:szCs w:val="18"/>
        <w:lang w:val="en-AU" w:eastAsia="en-US" w:bidi="ar-SA"/>
      </w:rPr>
    </w:lvl>
    <w:lvl w:ilvl="1" w:tplc="43A4737E">
      <w:numFmt w:val="bullet"/>
      <w:lvlText w:val="•"/>
      <w:lvlJc w:val="left"/>
      <w:pPr>
        <w:ind w:left="1766" w:hanging="360"/>
      </w:pPr>
      <w:rPr>
        <w:rFonts w:hint="default"/>
        <w:lang w:val="en-AU" w:eastAsia="en-US" w:bidi="ar-SA"/>
      </w:rPr>
    </w:lvl>
    <w:lvl w:ilvl="2" w:tplc="36A81B0C">
      <w:numFmt w:val="bullet"/>
      <w:lvlText w:val="•"/>
      <w:lvlJc w:val="left"/>
      <w:pPr>
        <w:ind w:left="2692" w:hanging="360"/>
      </w:pPr>
      <w:rPr>
        <w:rFonts w:hint="default"/>
        <w:lang w:val="en-AU" w:eastAsia="en-US" w:bidi="ar-SA"/>
      </w:rPr>
    </w:lvl>
    <w:lvl w:ilvl="3" w:tplc="012417EC">
      <w:numFmt w:val="bullet"/>
      <w:lvlText w:val="•"/>
      <w:lvlJc w:val="left"/>
      <w:pPr>
        <w:ind w:left="3619" w:hanging="360"/>
      </w:pPr>
      <w:rPr>
        <w:rFonts w:hint="default"/>
        <w:lang w:val="en-AU" w:eastAsia="en-US" w:bidi="ar-SA"/>
      </w:rPr>
    </w:lvl>
    <w:lvl w:ilvl="4" w:tplc="2A3EDA36">
      <w:numFmt w:val="bullet"/>
      <w:lvlText w:val="•"/>
      <w:lvlJc w:val="left"/>
      <w:pPr>
        <w:ind w:left="4545" w:hanging="360"/>
      </w:pPr>
      <w:rPr>
        <w:rFonts w:hint="default"/>
        <w:lang w:val="en-AU" w:eastAsia="en-US" w:bidi="ar-SA"/>
      </w:rPr>
    </w:lvl>
    <w:lvl w:ilvl="5" w:tplc="CF06915E">
      <w:numFmt w:val="bullet"/>
      <w:lvlText w:val="•"/>
      <w:lvlJc w:val="left"/>
      <w:pPr>
        <w:ind w:left="5472" w:hanging="360"/>
      </w:pPr>
      <w:rPr>
        <w:rFonts w:hint="default"/>
        <w:lang w:val="en-AU" w:eastAsia="en-US" w:bidi="ar-SA"/>
      </w:rPr>
    </w:lvl>
    <w:lvl w:ilvl="6" w:tplc="31AAAEAC">
      <w:numFmt w:val="bullet"/>
      <w:lvlText w:val="•"/>
      <w:lvlJc w:val="left"/>
      <w:pPr>
        <w:ind w:left="6398" w:hanging="360"/>
      </w:pPr>
      <w:rPr>
        <w:rFonts w:hint="default"/>
        <w:lang w:val="en-AU" w:eastAsia="en-US" w:bidi="ar-SA"/>
      </w:rPr>
    </w:lvl>
    <w:lvl w:ilvl="7" w:tplc="8F089C38">
      <w:numFmt w:val="bullet"/>
      <w:lvlText w:val="•"/>
      <w:lvlJc w:val="left"/>
      <w:pPr>
        <w:ind w:left="7324" w:hanging="360"/>
      </w:pPr>
      <w:rPr>
        <w:rFonts w:hint="default"/>
        <w:lang w:val="en-AU" w:eastAsia="en-US" w:bidi="ar-SA"/>
      </w:rPr>
    </w:lvl>
    <w:lvl w:ilvl="8" w:tplc="AD4CD9C8">
      <w:numFmt w:val="bullet"/>
      <w:lvlText w:val="•"/>
      <w:lvlJc w:val="left"/>
      <w:pPr>
        <w:ind w:left="8251" w:hanging="360"/>
      </w:pPr>
      <w:rPr>
        <w:rFonts w:hint="default"/>
        <w:lang w:val="en-AU" w:eastAsia="en-US" w:bidi="ar-SA"/>
      </w:rPr>
    </w:lvl>
  </w:abstractNum>
  <w:abstractNum w:abstractNumId="1" w15:restartNumberingAfterBreak="0">
    <w:nsid w:val="2F8E25A5"/>
    <w:multiLevelType w:val="hybridMultilevel"/>
    <w:tmpl w:val="C6A41C3E"/>
    <w:lvl w:ilvl="0" w:tplc="E2882F34">
      <w:numFmt w:val="bullet"/>
      <w:lvlText w:val=""/>
      <w:lvlJc w:val="left"/>
      <w:pPr>
        <w:ind w:left="833" w:hanging="360"/>
      </w:pPr>
      <w:rPr>
        <w:rFonts w:ascii="Wingdings" w:eastAsia="Wingdings" w:hAnsi="Wingdings" w:cs="Wingdings" w:hint="default"/>
        <w:color w:val="221F1F"/>
        <w:w w:val="101"/>
        <w:sz w:val="18"/>
        <w:szCs w:val="18"/>
        <w:lang w:val="en-AU" w:eastAsia="en-US" w:bidi="ar-SA"/>
      </w:rPr>
    </w:lvl>
    <w:lvl w:ilvl="1" w:tplc="2A706C7A">
      <w:numFmt w:val="bullet"/>
      <w:lvlText w:val="•"/>
      <w:lvlJc w:val="left"/>
      <w:pPr>
        <w:ind w:left="1766" w:hanging="360"/>
      </w:pPr>
      <w:rPr>
        <w:rFonts w:hint="default"/>
        <w:lang w:val="en-AU" w:eastAsia="en-US" w:bidi="ar-SA"/>
      </w:rPr>
    </w:lvl>
    <w:lvl w:ilvl="2" w:tplc="21A4F88A">
      <w:numFmt w:val="bullet"/>
      <w:lvlText w:val="•"/>
      <w:lvlJc w:val="left"/>
      <w:pPr>
        <w:ind w:left="2692" w:hanging="360"/>
      </w:pPr>
      <w:rPr>
        <w:rFonts w:hint="default"/>
        <w:lang w:val="en-AU" w:eastAsia="en-US" w:bidi="ar-SA"/>
      </w:rPr>
    </w:lvl>
    <w:lvl w:ilvl="3" w:tplc="8D4E6630">
      <w:numFmt w:val="bullet"/>
      <w:lvlText w:val="•"/>
      <w:lvlJc w:val="left"/>
      <w:pPr>
        <w:ind w:left="3619" w:hanging="360"/>
      </w:pPr>
      <w:rPr>
        <w:rFonts w:hint="default"/>
        <w:lang w:val="en-AU" w:eastAsia="en-US" w:bidi="ar-SA"/>
      </w:rPr>
    </w:lvl>
    <w:lvl w:ilvl="4" w:tplc="C35C5CAA">
      <w:numFmt w:val="bullet"/>
      <w:lvlText w:val="•"/>
      <w:lvlJc w:val="left"/>
      <w:pPr>
        <w:ind w:left="4545" w:hanging="360"/>
      </w:pPr>
      <w:rPr>
        <w:rFonts w:hint="default"/>
        <w:lang w:val="en-AU" w:eastAsia="en-US" w:bidi="ar-SA"/>
      </w:rPr>
    </w:lvl>
    <w:lvl w:ilvl="5" w:tplc="6EC8573A">
      <w:numFmt w:val="bullet"/>
      <w:lvlText w:val="•"/>
      <w:lvlJc w:val="left"/>
      <w:pPr>
        <w:ind w:left="5472" w:hanging="360"/>
      </w:pPr>
      <w:rPr>
        <w:rFonts w:hint="default"/>
        <w:lang w:val="en-AU" w:eastAsia="en-US" w:bidi="ar-SA"/>
      </w:rPr>
    </w:lvl>
    <w:lvl w:ilvl="6" w:tplc="B3208212">
      <w:numFmt w:val="bullet"/>
      <w:lvlText w:val="•"/>
      <w:lvlJc w:val="left"/>
      <w:pPr>
        <w:ind w:left="6398" w:hanging="360"/>
      </w:pPr>
      <w:rPr>
        <w:rFonts w:hint="default"/>
        <w:lang w:val="en-AU" w:eastAsia="en-US" w:bidi="ar-SA"/>
      </w:rPr>
    </w:lvl>
    <w:lvl w:ilvl="7" w:tplc="8FB0C29C">
      <w:numFmt w:val="bullet"/>
      <w:lvlText w:val="•"/>
      <w:lvlJc w:val="left"/>
      <w:pPr>
        <w:ind w:left="7324" w:hanging="360"/>
      </w:pPr>
      <w:rPr>
        <w:rFonts w:hint="default"/>
        <w:lang w:val="en-AU" w:eastAsia="en-US" w:bidi="ar-SA"/>
      </w:rPr>
    </w:lvl>
    <w:lvl w:ilvl="8" w:tplc="70AC00AC">
      <w:numFmt w:val="bullet"/>
      <w:lvlText w:val="•"/>
      <w:lvlJc w:val="left"/>
      <w:pPr>
        <w:ind w:left="8251" w:hanging="360"/>
      </w:pPr>
      <w:rPr>
        <w:rFonts w:hint="default"/>
        <w:lang w:val="en-AU" w:eastAsia="en-US" w:bidi="ar-SA"/>
      </w:rPr>
    </w:lvl>
  </w:abstractNum>
  <w:abstractNum w:abstractNumId="2" w15:restartNumberingAfterBreak="0">
    <w:nsid w:val="47C761C6"/>
    <w:multiLevelType w:val="hybridMultilevel"/>
    <w:tmpl w:val="7A78DA6C"/>
    <w:lvl w:ilvl="0" w:tplc="00B4669C">
      <w:start w:val="1"/>
      <w:numFmt w:val="decimal"/>
      <w:lvlText w:val="%1."/>
      <w:lvlJc w:val="left"/>
      <w:pPr>
        <w:ind w:left="833" w:hanging="360"/>
        <w:jc w:val="left"/>
      </w:pPr>
      <w:rPr>
        <w:rFonts w:ascii="Calibri" w:eastAsia="Calibri" w:hAnsi="Calibri" w:cs="Calibri" w:hint="default"/>
        <w:color w:val="221F1F"/>
        <w:spacing w:val="0"/>
        <w:w w:val="100"/>
        <w:sz w:val="18"/>
        <w:szCs w:val="18"/>
        <w:lang w:val="en-AU" w:eastAsia="en-US" w:bidi="ar-SA"/>
      </w:rPr>
    </w:lvl>
    <w:lvl w:ilvl="1" w:tplc="049AC2A8">
      <w:numFmt w:val="bullet"/>
      <w:lvlText w:val=""/>
      <w:lvlJc w:val="left"/>
      <w:pPr>
        <w:ind w:left="1553" w:hanging="360"/>
      </w:pPr>
      <w:rPr>
        <w:rFonts w:ascii="Symbol" w:eastAsia="Symbol" w:hAnsi="Symbol" w:cs="Symbol" w:hint="default"/>
        <w:color w:val="221F1F"/>
        <w:w w:val="100"/>
        <w:sz w:val="18"/>
        <w:szCs w:val="18"/>
        <w:lang w:val="en-AU" w:eastAsia="en-US" w:bidi="ar-SA"/>
      </w:rPr>
    </w:lvl>
    <w:lvl w:ilvl="2" w:tplc="5A501B9A">
      <w:numFmt w:val="bullet"/>
      <w:lvlText w:val="•"/>
      <w:lvlJc w:val="left"/>
      <w:pPr>
        <w:ind w:left="2509" w:hanging="360"/>
      </w:pPr>
      <w:rPr>
        <w:rFonts w:hint="default"/>
        <w:lang w:val="en-AU" w:eastAsia="en-US" w:bidi="ar-SA"/>
      </w:rPr>
    </w:lvl>
    <w:lvl w:ilvl="3" w:tplc="510E1B82">
      <w:numFmt w:val="bullet"/>
      <w:lvlText w:val="•"/>
      <w:lvlJc w:val="left"/>
      <w:pPr>
        <w:ind w:left="3458" w:hanging="360"/>
      </w:pPr>
      <w:rPr>
        <w:rFonts w:hint="default"/>
        <w:lang w:val="en-AU" w:eastAsia="en-US" w:bidi="ar-SA"/>
      </w:rPr>
    </w:lvl>
    <w:lvl w:ilvl="4" w:tplc="AB2412DA">
      <w:numFmt w:val="bullet"/>
      <w:lvlText w:val="•"/>
      <w:lvlJc w:val="left"/>
      <w:pPr>
        <w:ind w:left="4408" w:hanging="360"/>
      </w:pPr>
      <w:rPr>
        <w:rFonts w:hint="default"/>
        <w:lang w:val="en-AU" w:eastAsia="en-US" w:bidi="ar-SA"/>
      </w:rPr>
    </w:lvl>
    <w:lvl w:ilvl="5" w:tplc="9E362A4A">
      <w:numFmt w:val="bullet"/>
      <w:lvlText w:val="•"/>
      <w:lvlJc w:val="left"/>
      <w:pPr>
        <w:ind w:left="5357" w:hanging="360"/>
      </w:pPr>
      <w:rPr>
        <w:rFonts w:hint="default"/>
        <w:lang w:val="en-AU" w:eastAsia="en-US" w:bidi="ar-SA"/>
      </w:rPr>
    </w:lvl>
    <w:lvl w:ilvl="6" w:tplc="D2CC87B0">
      <w:numFmt w:val="bullet"/>
      <w:lvlText w:val="•"/>
      <w:lvlJc w:val="left"/>
      <w:pPr>
        <w:ind w:left="6306" w:hanging="360"/>
      </w:pPr>
      <w:rPr>
        <w:rFonts w:hint="default"/>
        <w:lang w:val="en-AU" w:eastAsia="en-US" w:bidi="ar-SA"/>
      </w:rPr>
    </w:lvl>
    <w:lvl w:ilvl="7" w:tplc="0722E4EC">
      <w:numFmt w:val="bullet"/>
      <w:lvlText w:val="•"/>
      <w:lvlJc w:val="left"/>
      <w:pPr>
        <w:ind w:left="7256" w:hanging="360"/>
      </w:pPr>
      <w:rPr>
        <w:rFonts w:hint="default"/>
        <w:lang w:val="en-AU" w:eastAsia="en-US" w:bidi="ar-SA"/>
      </w:rPr>
    </w:lvl>
    <w:lvl w:ilvl="8" w:tplc="F1C47886">
      <w:numFmt w:val="bullet"/>
      <w:lvlText w:val="•"/>
      <w:lvlJc w:val="left"/>
      <w:pPr>
        <w:ind w:left="8205" w:hanging="360"/>
      </w:pPr>
      <w:rPr>
        <w:rFonts w:hint="default"/>
        <w:lang w:val="en-A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72434"/>
    <w:rsid w:val="00041B66"/>
    <w:rsid w:val="00072434"/>
    <w:rsid w:val="004A1706"/>
    <w:rsid w:val="009A4AA2"/>
    <w:rsid w:val="00BB27D4"/>
    <w:rsid w:val="00C930EB"/>
    <w:rsid w:val="00D90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3B1EB6"/>
  <w15:docId w15:val="{7E7FBF90-E9CE-4240-9D80-2C9BAB76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19"/>
      <w:ind w:left="11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4"/>
      <w:ind w:left="151" w:right="1592" w:hanging="39"/>
    </w:pPr>
    <w:rPr>
      <w:rFonts w:ascii="Arial Rounded MT Bold" w:eastAsia="Arial Rounded MT Bold" w:hAnsi="Arial Rounded MT Bold" w:cs="Arial Rounded MT Bold"/>
      <w:b/>
      <w:bCs/>
      <w:sz w:val="60"/>
      <w:szCs w:val="60"/>
    </w:rPr>
  </w:style>
  <w:style w:type="paragraph" w:styleId="ListParagraph">
    <w:name w:val="List Paragraph"/>
    <w:basedOn w:val="Normal"/>
    <w:uiPriority w:val="1"/>
    <w:qFormat/>
    <w:pPr>
      <w:spacing w:before="1"/>
      <w:ind w:left="83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Barrington College</cp:lastModifiedBy>
  <cp:revision>3</cp:revision>
  <dcterms:created xsi:type="dcterms:W3CDTF">2021-10-19T06:57:00Z</dcterms:created>
  <dcterms:modified xsi:type="dcterms:W3CDTF">2021-10-19T23:13:00Z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2020-12-16T00:00:00Z</vt:filetime>
  </property>
</Properties>
</file>