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1A4C"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Recruitment, Selection and Induction Policy and Procedure for Barrington Cafe</w:t>
      </w:r>
    </w:p>
    <w:p w14:paraId="2F1EBF7C" w14:textId="77777777" w:rsidR="00D10CBF" w:rsidRPr="00D10CBF" w:rsidRDefault="00D10CBF" w:rsidP="00D10CBF">
      <w:pPr>
        <w:tabs>
          <w:tab w:val="left" w:pos="468"/>
          <w:tab w:val="left" w:pos="469"/>
        </w:tabs>
        <w:spacing w:after="200" w:line="271" w:lineRule="auto"/>
        <w:ind w:right="235"/>
        <w:rPr>
          <w:rFonts w:cstheme="minorHAnsi"/>
          <w:b/>
          <w:bCs/>
          <w:sz w:val="24"/>
          <w:szCs w:val="24"/>
          <w:lang w:val="en-AU"/>
        </w:rPr>
      </w:pPr>
      <w:r w:rsidRPr="00D10CBF">
        <w:rPr>
          <w:rFonts w:cstheme="minorHAnsi"/>
          <w:b/>
          <w:bCs/>
          <w:sz w:val="24"/>
          <w:szCs w:val="24"/>
          <w:lang w:val="en-AU"/>
        </w:rPr>
        <w:t>Policy</w:t>
      </w:r>
    </w:p>
    <w:p w14:paraId="49A4C4D9" w14:textId="77777777" w:rsidR="00D10CBF" w:rsidRPr="00D10CBF" w:rsidRDefault="00D10CBF" w:rsidP="00D10CBF">
      <w:pPr>
        <w:tabs>
          <w:tab w:val="left" w:pos="468"/>
          <w:tab w:val="left" w:pos="469"/>
        </w:tabs>
        <w:spacing w:after="200" w:line="271" w:lineRule="auto"/>
        <w:ind w:right="235"/>
        <w:rPr>
          <w:rFonts w:cstheme="minorHAnsi"/>
          <w:b/>
          <w:bCs/>
          <w:sz w:val="24"/>
          <w:szCs w:val="24"/>
          <w:lang w:val="en-AU"/>
        </w:rPr>
      </w:pPr>
      <w:r w:rsidRPr="00D10CBF">
        <w:rPr>
          <w:rFonts w:cstheme="minorHAnsi"/>
          <w:b/>
          <w:bCs/>
          <w:sz w:val="24"/>
          <w:szCs w:val="24"/>
          <w:lang w:val="en-AU"/>
        </w:rPr>
        <w:t>Purpose</w:t>
      </w:r>
    </w:p>
    <w:p w14:paraId="512099A3" w14:textId="6CF6295E" w:rsidR="00D10CBF" w:rsidRPr="00D10CBF" w:rsidRDefault="00D10CBF" w:rsidP="00D10CBF">
      <w:pPr>
        <w:rPr>
          <w:sz w:val="24"/>
          <w:szCs w:val="24"/>
          <w:lang w:val="en-AU"/>
        </w:rPr>
      </w:pPr>
      <w:r w:rsidRPr="00D10CBF">
        <w:rPr>
          <w:sz w:val="24"/>
          <w:szCs w:val="24"/>
          <w:lang w:val="en-AU"/>
        </w:rPr>
        <w:t>Th</w:t>
      </w:r>
      <w:r w:rsidR="00F336D0">
        <w:rPr>
          <w:sz w:val="24"/>
          <w:szCs w:val="24"/>
          <w:lang w:val="en-AU"/>
        </w:rPr>
        <w:t>is policy aim</w:t>
      </w:r>
      <w:r w:rsidRPr="00D10CBF">
        <w:rPr>
          <w:sz w:val="24"/>
          <w:szCs w:val="24"/>
          <w:lang w:val="en-AU"/>
        </w:rPr>
        <w:t xml:space="preserve">s to establish guidelines for the recruitment and selection of employees. Barrington Café aims to attract and employ the most suitable person </w:t>
      </w:r>
      <w:r w:rsidR="00F336D0">
        <w:rPr>
          <w:sz w:val="24"/>
          <w:szCs w:val="24"/>
          <w:lang w:val="en-AU"/>
        </w:rPr>
        <w:t>to support the organisation's values, culture, and goals to achieve its strategic goal</w:t>
      </w:r>
      <w:r w:rsidRPr="00D10CBF">
        <w:rPr>
          <w:sz w:val="24"/>
          <w:szCs w:val="24"/>
          <w:lang w:val="en-AU"/>
        </w:rPr>
        <w:t xml:space="preserve">s. </w:t>
      </w:r>
    </w:p>
    <w:p w14:paraId="6AB2F620"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Barrington Cafe is a reputable business on the Gold Coast and proudly recruits talented staff. Additionally, Barrington Cafe trains and supports local students.</w:t>
      </w:r>
    </w:p>
    <w:p w14:paraId="6E9929C0"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Barrington Café's selection, recruitment, and induction of employees will create a positive experience for all staff while complying with all legal requirements, as well as relevant equal opportunity, affirmative action, and human resource management principles, policies, and guidelines adopted by the organisation.</w:t>
      </w:r>
    </w:p>
    <w:p w14:paraId="04E39BD2" w14:textId="77777777" w:rsidR="00D10CBF" w:rsidRPr="00D10CBF" w:rsidRDefault="00D10CBF" w:rsidP="00D10CBF">
      <w:pPr>
        <w:tabs>
          <w:tab w:val="left" w:pos="468"/>
          <w:tab w:val="left" w:pos="469"/>
        </w:tabs>
        <w:spacing w:after="200" w:line="271" w:lineRule="auto"/>
        <w:ind w:right="235"/>
        <w:rPr>
          <w:rFonts w:cstheme="minorHAnsi"/>
          <w:b/>
          <w:bCs/>
          <w:sz w:val="24"/>
          <w:szCs w:val="24"/>
          <w:lang w:val="en-AU"/>
        </w:rPr>
      </w:pPr>
      <w:r w:rsidRPr="00D10CBF">
        <w:rPr>
          <w:rFonts w:cstheme="minorHAnsi"/>
          <w:b/>
          <w:bCs/>
          <w:sz w:val="24"/>
          <w:szCs w:val="24"/>
          <w:lang w:val="en-AU"/>
        </w:rPr>
        <w:t>Responsibilities</w:t>
      </w:r>
    </w:p>
    <w:p w14:paraId="2ADD7E83" w14:textId="0B507359" w:rsidR="00D10CBF" w:rsidRPr="00D10CBF" w:rsidRDefault="00D10CBF" w:rsidP="00D10CBF">
      <w:pPr>
        <w:rPr>
          <w:sz w:val="24"/>
          <w:szCs w:val="24"/>
          <w:lang w:val="en-AU"/>
        </w:rPr>
      </w:pPr>
      <w:r w:rsidRPr="00D10CBF">
        <w:rPr>
          <w:sz w:val="24"/>
          <w:szCs w:val="24"/>
          <w:lang w:val="en-AU"/>
        </w:rPr>
        <w:t>Employees and management of Barrington Café are responsible for implementing this policy</w:t>
      </w:r>
      <w:r w:rsidR="00F336D0">
        <w:rPr>
          <w:sz w:val="24"/>
          <w:szCs w:val="24"/>
          <w:lang w:val="en-AU"/>
        </w:rPr>
        <w:t xml:space="preserve"> and</w:t>
      </w:r>
      <w:r w:rsidRPr="00D10CBF">
        <w:rPr>
          <w:sz w:val="24"/>
          <w:szCs w:val="24"/>
          <w:lang w:val="en-AU"/>
        </w:rPr>
        <w:t xml:space="preserve"> participating in the recruitment, selection, and induction process.</w:t>
      </w:r>
    </w:p>
    <w:p w14:paraId="0E4B3C69" w14:textId="77777777" w:rsidR="00D10CBF" w:rsidRPr="00D10CBF" w:rsidRDefault="00D10CBF" w:rsidP="00D10CBF">
      <w:pPr>
        <w:rPr>
          <w:sz w:val="24"/>
          <w:szCs w:val="24"/>
          <w:lang w:val="en-AU"/>
        </w:rPr>
      </w:pPr>
      <w:r w:rsidRPr="00D10CBF">
        <w:rPr>
          <w:sz w:val="24"/>
          <w:szCs w:val="24"/>
          <w:lang w:val="en-AU"/>
        </w:rPr>
        <w:t>Recruitment Procedure</w:t>
      </w:r>
    </w:p>
    <w:p w14:paraId="7759534B" w14:textId="65DFFD2B" w:rsidR="00D10CBF" w:rsidRPr="00D10CBF" w:rsidRDefault="00D10CBF" w:rsidP="00D10CBF">
      <w:pPr>
        <w:rPr>
          <w:sz w:val="24"/>
          <w:szCs w:val="24"/>
          <w:lang w:val="en-AU"/>
        </w:rPr>
      </w:pPr>
      <w:r w:rsidRPr="00D10CBF">
        <w:rPr>
          <w:sz w:val="24"/>
          <w:szCs w:val="24"/>
          <w:lang w:val="en-AU"/>
        </w:rPr>
        <w:t xml:space="preserve">Position Description: When a vacancy occurs, a detailed job description is prepared and available to all applicants. </w:t>
      </w:r>
    </w:p>
    <w:p w14:paraId="38DD6B91" w14:textId="77777777" w:rsidR="00D10CBF" w:rsidRPr="00D10CBF" w:rsidRDefault="00D10CBF" w:rsidP="00D10CBF">
      <w:pPr>
        <w:rPr>
          <w:sz w:val="24"/>
          <w:szCs w:val="24"/>
          <w:lang w:val="en-AU"/>
        </w:rPr>
      </w:pPr>
      <w:r w:rsidRPr="00D10CBF">
        <w:rPr>
          <w:sz w:val="24"/>
          <w:szCs w:val="24"/>
          <w:lang w:val="en-AU"/>
        </w:rPr>
        <w:t xml:space="preserve">The job description includes all details, allowing the new applicate to appreciate what is expected in the role, </w:t>
      </w:r>
    </w:p>
    <w:p w14:paraId="21747551" w14:textId="13550E0B"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xml:space="preserve">A job description is </w:t>
      </w:r>
      <w:r w:rsidR="00F336D0">
        <w:rPr>
          <w:rFonts w:cstheme="minorHAnsi"/>
          <w:sz w:val="24"/>
          <w:szCs w:val="24"/>
          <w:lang w:val="en-AU"/>
        </w:rPr>
        <w:t>essentia</w:t>
      </w:r>
      <w:r w:rsidRPr="00D10CBF">
        <w:rPr>
          <w:rFonts w:cstheme="minorHAnsi"/>
          <w:sz w:val="24"/>
          <w:szCs w:val="24"/>
          <w:lang w:val="en-AU"/>
        </w:rPr>
        <w:t xml:space="preserve">l for employers and potential applicants, outlining the duties, responsibilities, qualifications, and skills required in a role. </w:t>
      </w:r>
      <w:r w:rsidR="00F336D0">
        <w:rPr>
          <w:rFonts w:cstheme="minorHAnsi"/>
          <w:sz w:val="24"/>
          <w:szCs w:val="24"/>
          <w:lang w:val="en-AU"/>
        </w:rPr>
        <w:t>In addition, p</w:t>
      </w:r>
      <w:r w:rsidRPr="00D10CBF">
        <w:rPr>
          <w:rFonts w:cstheme="minorHAnsi"/>
          <w:sz w:val="24"/>
          <w:szCs w:val="24"/>
          <w:lang w:val="en-AU"/>
        </w:rPr>
        <w:t>roviding a detailed job description ensures that the recruitment process is transparent and effective.</w:t>
      </w:r>
    </w:p>
    <w:p w14:paraId="0BC55D86" w14:textId="7DBA2ED4"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xml:space="preserve">A comprehensive job description can be instrumental in aiding potential applicants' decision-making by </w:t>
      </w:r>
      <w:r w:rsidR="00F336D0">
        <w:rPr>
          <w:rFonts w:cstheme="minorHAnsi"/>
          <w:sz w:val="24"/>
          <w:szCs w:val="24"/>
          <w:lang w:val="en-AU"/>
        </w:rPr>
        <w:t>giving them</w:t>
      </w:r>
      <w:r w:rsidRPr="00D10CBF">
        <w:rPr>
          <w:rFonts w:cstheme="minorHAnsi"/>
          <w:sz w:val="24"/>
          <w:szCs w:val="24"/>
          <w:lang w:val="en-AU"/>
        </w:rPr>
        <w:t xml:space="preserve"> a clear idea of the duties and responsibilities of the role they are interested. It also helps them decide if the job is suitable for them.</w:t>
      </w:r>
    </w:p>
    <w:p w14:paraId="2DA1A0E4" w14:textId="77777777" w:rsidR="00D10CBF" w:rsidRPr="00D10CBF" w:rsidRDefault="00D10CBF" w:rsidP="00D10CBF">
      <w:pPr>
        <w:pStyle w:val="ListParagraph"/>
        <w:numPr>
          <w:ilvl w:val="0"/>
          <w:numId w:val="6"/>
        </w:numPr>
        <w:tabs>
          <w:tab w:val="left" w:pos="468"/>
          <w:tab w:val="left" w:pos="469"/>
        </w:tabs>
        <w:spacing w:line="271" w:lineRule="auto"/>
        <w:ind w:right="235"/>
        <w:rPr>
          <w:rFonts w:cstheme="minorHAnsi"/>
          <w:sz w:val="24"/>
          <w:szCs w:val="24"/>
          <w:lang w:val="en-AU"/>
        </w:rPr>
      </w:pPr>
      <w:r w:rsidRPr="00D10CBF">
        <w:rPr>
          <w:rFonts w:cstheme="minorHAnsi"/>
          <w:sz w:val="24"/>
          <w:szCs w:val="24"/>
          <w:lang w:val="en-AU"/>
        </w:rPr>
        <w:t>Job title</w:t>
      </w:r>
    </w:p>
    <w:p w14:paraId="2CA6220C" w14:textId="77777777" w:rsidR="00D10CBF" w:rsidRPr="00D10CBF" w:rsidRDefault="00D10CBF" w:rsidP="00D10CBF">
      <w:pPr>
        <w:pStyle w:val="ListParagraph"/>
        <w:numPr>
          <w:ilvl w:val="0"/>
          <w:numId w:val="6"/>
        </w:numPr>
        <w:tabs>
          <w:tab w:val="left" w:pos="468"/>
          <w:tab w:val="left" w:pos="469"/>
        </w:tabs>
        <w:spacing w:line="271" w:lineRule="auto"/>
        <w:ind w:right="235"/>
        <w:rPr>
          <w:rFonts w:cstheme="minorHAnsi"/>
          <w:sz w:val="24"/>
          <w:szCs w:val="24"/>
          <w:lang w:val="en-AU"/>
        </w:rPr>
      </w:pPr>
      <w:r w:rsidRPr="00D10CBF">
        <w:rPr>
          <w:rFonts w:cstheme="minorHAnsi"/>
          <w:sz w:val="24"/>
          <w:szCs w:val="24"/>
          <w:lang w:val="en-AU"/>
        </w:rPr>
        <w:t>Location of the position</w:t>
      </w:r>
    </w:p>
    <w:p w14:paraId="7C74EA51" w14:textId="616CCA8D" w:rsidR="00D10CBF" w:rsidRPr="00D10CBF" w:rsidRDefault="00D10CBF" w:rsidP="00D10CBF">
      <w:pPr>
        <w:pStyle w:val="ListParagraph"/>
        <w:numPr>
          <w:ilvl w:val="0"/>
          <w:numId w:val="6"/>
        </w:numPr>
        <w:tabs>
          <w:tab w:val="left" w:pos="468"/>
          <w:tab w:val="left" w:pos="469"/>
        </w:tabs>
        <w:spacing w:line="271" w:lineRule="auto"/>
        <w:ind w:right="235"/>
        <w:rPr>
          <w:rFonts w:cstheme="minorHAnsi"/>
          <w:sz w:val="24"/>
          <w:szCs w:val="24"/>
          <w:lang w:val="en-AU"/>
        </w:rPr>
      </w:pPr>
      <w:r w:rsidRPr="00D10CBF">
        <w:rPr>
          <w:rFonts w:cstheme="minorHAnsi"/>
          <w:sz w:val="24"/>
          <w:szCs w:val="24"/>
          <w:lang w:val="en-AU"/>
        </w:rPr>
        <w:t xml:space="preserve">Who </w:t>
      </w:r>
      <w:r w:rsidR="00F336D0">
        <w:rPr>
          <w:rFonts w:cstheme="minorHAnsi"/>
          <w:sz w:val="24"/>
          <w:szCs w:val="24"/>
          <w:lang w:val="en-AU"/>
        </w:rPr>
        <w:t>will the employee</w:t>
      </w:r>
      <w:r w:rsidRPr="00D10CBF">
        <w:rPr>
          <w:rFonts w:cstheme="minorHAnsi"/>
          <w:sz w:val="24"/>
          <w:szCs w:val="24"/>
          <w:lang w:val="en-AU"/>
        </w:rPr>
        <w:t xml:space="preserve"> report to</w:t>
      </w:r>
    </w:p>
    <w:p w14:paraId="2C4E1BF7" w14:textId="1E02965A" w:rsidR="00D10CBF" w:rsidRPr="00D10CBF" w:rsidRDefault="00F336D0" w:rsidP="00D10CBF">
      <w:pPr>
        <w:pStyle w:val="ListParagraph"/>
        <w:numPr>
          <w:ilvl w:val="0"/>
          <w:numId w:val="6"/>
        </w:numPr>
        <w:tabs>
          <w:tab w:val="left" w:pos="468"/>
          <w:tab w:val="left" w:pos="469"/>
        </w:tabs>
        <w:spacing w:line="271" w:lineRule="auto"/>
        <w:ind w:right="235"/>
        <w:rPr>
          <w:rFonts w:cstheme="minorHAnsi"/>
          <w:sz w:val="24"/>
          <w:szCs w:val="24"/>
          <w:lang w:val="en-AU"/>
        </w:rPr>
      </w:pPr>
      <w:r>
        <w:rPr>
          <w:rFonts w:cstheme="minorHAnsi"/>
          <w:sz w:val="24"/>
          <w:szCs w:val="24"/>
          <w:lang w:val="en-AU"/>
        </w:rPr>
        <w:t>The o</w:t>
      </w:r>
      <w:r w:rsidR="00D10CBF" w:rsidRPr="00D10CBF">
        <w:rPr>
          <w:rFonts w:cstheme="minorHAnsi"/>
          <w:sz w:val="24"/>
          <w:szCs w:val="24"/>
          <w:lang w:val="en-AU"/>
        </w:rPr>
        <w:t>verall purpose of the job</w:t>
      </w:r>
    </w:p>
    <w:p w14:paraId="4B9393FE" w14:textId="086F5264" w:rsidR="00D10CBF" w:rsidRPr="00D10CBF" w:rsidRDefault="00F336D0" w:rsidP="00D10CBF">
      <w:pPr>
        <w:pStyle w:val="ListParagraph"/>
        <w:numPr>
          <w:ilvl w:val="0"/>
          <w:numId w:val="6"/>
        </w:numPr>
        <w:tabs>
          <w:tab w:val="left" w:pos="468"/>
          <w:tab w:val="left" w:pos="469"/>
        </w:tabs>
        <w:spacing w:line="271" w:lineRule="auto"/>
        <w:ind w:right="235"/>
        <w:rPr>
          <w:rFonts w:cstheme="minorHAnsi"/>
          <w:sz w:val="24"/>
          <w:szCs w:val="24"/>
          <w:lang w:val="en-AU"/>
        </w:rPr>
      </w:pPr>
      <w:r>
        <w:rPr>
          <w:rFonts w:cstheme="minorHAnsi"/>
          <w:sz w:val="24"/>
          <w:szCs w:val="24"/>
          <w:lang w:val="en-AU"/>
        </w:rPr>
        <w:t>The critical</w:t>
      </w:r>
      <w:r w:rsidR="00D10CBF" w:rsidRPr="00D10CBF">
        <w:rPr>
          <w:rFonts w:cstheme="minorHAnsi"/>
          <w:sz w:val="24"/>
          <w:szCs w:val="24"/>
          <w:lang w:val="en-AU"/>
        </w:rPr>
        <w:t xml:space="preserve"> area of work</w:t>
      </w:r>
    </w:p>
    <w:p w14:paraId="77A15920" w14:textId="77777777" w:rsidR="00D10CBF" w:rsidRPr="00D10CBF" w:rsidRDefault="00D10CBF" w:rsidP="00D10CBF">
      <w:pPr>
        <w:pStyle w:val="ListParagraph"/>
        <w:numPr>
          <w:ilvl w:val="0"/>
          <w:numId w:val="6"/>
        </w:numPr>
        <w:tabs>
          <w:tab w:val="left" w:pos="468"/>
          <w:tab w:val="left" w:pos="469"/>
        </w:tabs>
        <w:spacing w:line="271" w:lineRule="auto"/>
        <w:ind w:right="235"/>
        <w:rPr>
          <w:rFonts w:cstheme="minorHAnsi"/>
          <w:sz w:val="24"/>
          <w:szCs w:val="24"/>
          <w:lang w:val="en-AU"/>
        </w:rPr>
      </w:pPr>
      <w:r w:rsidRPr="00D10CBF">
        <w:rPr>
          <w:rFonts w:cstheme="minorHAnsi"/>
          <w:sz w:val="24"/>
          <w:szCs w:val="24"/>
          <w:lang w:val="en-AU"/>
        </w:rPr>
        <w:t>Details of specific duties and responsibilities</w:t>
      </w:r>
    </w:p>
    <w:p w14:paraId="03E52960" w14:textId="77777777" w:rsidR="00D10CBF" w:rsidRPr="00D10CBF" w:rsidRDefault="00D10CBF" w:rsidP="00D10CBF">
      <w:pPr>
        <w:pStyle w:val="ListParagraph"/>
        <w:numPr>
          <w:ilvl w:val="0"/>
          <w:numId w:val="6"/>
        </w:numPr>
        <w:tabs>
          <w:tab w:val="left" w:pos="468"/>
          <w:tab w:val="left" w:pos="469"/>
        </w:tabs>
        <w:spacing w:line="271" w:lineRule="auto"/>
        <w:ind w:right="235"/>
        <w:rPr>
          <w:rFonts w:cstheme="minorHAnsi"/>
          <w:sz w:val="24"/>
          <w:szCs w:val="24"/>
          <w:lang w:val="en-AU"/>
        </w:rPr>
      </w:pPr>
      <w:r w:rsidRPr="00D10CBF">
        <w:rPr>
          <w:rFonts w:cstheme="minorHAnsi"/>
          <w:sz w:val="24"/>
          <w:szCs w:val="24"/>
          <w:lang w:val="en-AU"/>
        </w:rPr>
        <w:t>Hours of work</w:t>
      </w:r>
    </w:p>
    <w:p w14:paraId="0970E806"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lastRenderedPageBreak/>
        <w:t> </w:t>
      </w:r>
    </w:p>
    <w:p w14:paraId="4B81DEBC"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All candidates should submit a cover letter and a detailed resume outlining their skills and experience.</w:t>
      </w:r>
    </w:p>
    <w:p w14:paraId="504AA0BF"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w:t>
      </w:r>
    </w:p>
    <w:p w14:paraId="5A05A00B" w14:textId="77777777" w:rsidR="00D10CBF" w:rsidRPr="00D10CBF" w:rsidRDefault="00D10CBF" w:rsidP="00D10CBF">
      <w:pPr>
        <w:tabs>
          <w:tab w:val="left" w:pos="468"/>
          <w:tab w:val="left" w:pos="469"/>
        </w:tabs>
        <w:spacing w:after="200" w:line="271" w:lineRule="auto"/>
        <w:ind w:right="235"/>
        <w:rPr>
          <w:rFonts w:cstheme="minorHAnsi"/>
          <w:b/>
          <w:bCs/>
          <w:sz w:val="24"/>
          <w:szCs w:val="24"/>
          <w:lang w:val="en-AU"/>
        </w:rPr>
      </w:pPr>
      <w:r w:rsidRPr="00D10CBF">
        <w:rPr>
          <w:rFonts w:cstheme="minorHAnsi"/>
          <w:b/>
          <w:bCs/>
          <w:sz w:val="24"/>
          <w:szCs w:val="24"/>
          <w:lang w:val="en-AU"/>
        </w:rPr>
        <w:t>Selection Procedure</w:t>
      </w:r>
    </w:p>
    <w:p w14:paraId="24D9ABFA" w14:textId="0EC0B304"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xml:space="preserve">No more than </w:t>
      </w:r>
      <w:r w:rsidRPr="00D10CBF">
        <w:rPr>
          <w:rFonts w:cstheme="minorHAnsi"/>
          <w:b/>
          <w:bCs/>
          <w:sz w:val="24"/>
          <w:szCs w:val="24"/>
          <w:lang w:val="en-AU"/>
        </w:rPr>
        <w:t>six candidates</w:t>
      </w:r>
      <w:r w:rsidRPr="00D10CBF">
        <w:rPr>
          <w:rFonts w:cstheme="minorHAnsi"/>
          <w:sz w:val="24"/>
          <w:szCs w:val="24"/>
          <w:lang w:val="en-AU"/>
        </w:rPr>
        <w:t xml:space="preserve"> will be shortlisted and interviewed. A</w:t>
      </w:r>
      <w:r w:rsidR="00F336D0">
        <w:rPr>
          <w:rFonts w:cstheme="minorHAnsi"/>
          <w:sz w:val="24"/>
          <w:szCs w:val="24"/>
          <w:lang w:val="en-AU"/>
        </w:rPr>
        <w:t>t least</w:t>
      </w:r>
      <w:r w:rsidRPr="00D10CBF">
        <w:rPr>
          <w:rFonts w:cstheme="minorHAnsi"/>
          <w:sz w:val="24"/>
          <w:szCs w:val="24"/>
          <w:lang w:val="en-AU"/>
        </w:rPr>
        <w:t xml:space="preserve"> </w:t>
      </w:r>
      <w:r w:rsidRPr="00D10CBF">
        <w:rPr>
          <w:rFonts w:cstheme="minorHAnsi"/>
          <w:b/>
          <w:bCs/>
          <w:sz w:val="24"/>
          <w:szCs w:val="24"/>
          <w:lang w:val="en-AU"/>
        </w:rPr>
        <w:t>two interviewers</w:t>
      </w:r>
      <w:r w:rsidRPr="00D10CBF">
        <w:rPr>
          <w:rFonts w:cstheme="minorHAnsi"/>
          <w:sz w:val="24"/>
          <w:szCs w:val="24"/>
          <w:lang w:val="en-AU"/>
        </w:rPr>
        <w:t xml:space="preserve"> will conduct the interview, one of whom will always be the person to whom the position reports. </w:t>
      </w:r>
    </w:p>
    <w:p w14:paraId="4DA75176"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i/>
          <w:iCs/>
          <w:sz w:val="24"/>
          <w:szCs w:val="24"/>
          <w:lang w:val="en-AU"/>
        </w:rPr>
        <w:t xml:space="preserve">The recruitment process is a critical step for any organisation. </w:t>
      </w:r>
    </w:p>
    <w:p w14:paraId="26ED0C30" w14:textId="525B599E"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xml:space="preserve">A rigorous selection process with the </w:t>
      </w:r>
      <w:r w:rsidR="00F336D0">
        <w:rPr>
          <w:rFonts w:cstheme="minorHAnsi"/>
          <w:sz w:val="24"/>
          <w:szCs w:val="24"/>
          <w:lang w:val="en-AU"/>
        </w:rPr>
        <w:t>correc</w:t>
      </w:r>
      <w:r w:rsidRPr="00D10CBF">
        <w:rPr>
          <w:rFonts w:cstheme="minorHAnsi"/>
          <w:sz w:val="24"/>
          <w:szCs w:val="24"/>
          <w:lang w:val="en-AU"/>
        </w:rPr>
        <w:t xml:space="preserve">t number of candidates and interviewers is essential to ensure that the best candidate is chosen for the job. In this regard, it has been decided that no more than six candidates will be shortlisted and interviewed. </w:t>
      </w:r>
    </w:p>
    <w:p w14:paraId="6EF94BA0" w14:textId="56EA8235"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A</w:t>
      </w:r>
      <w:r w:rsidR="00F336D0">
        <w:rPr>
          <w:rFonts w:cstheme="minorHAnsi"/>
          <w:sz w:val="24"/>
          <w:szCs w:val="24"/>
          <w:lang w:val="en-AU"/>
        </w:rPr>
        <w:t>t least</w:t>
      </w:r>
      <w:r w:rsidRPr="00D10CBF">
        <w:rPr>
          <w:rFonts w:cstheme="minorHAnsi"/>
          <w:b/>
          <w:bCs/>
          <w:sz w:val="24"/>
          <w:szCs w:val="24"/>
          <w:lang w:val="en-AU"/>
        </w:rPr>
        <w:t xml:space="preserve"> two</w:t>
      </w:r>
      <w:r w:rsidRPr="00D10CBF">
        <w:rPr>
          <w:rFonts w:cstheme="minorHAnsi"/>
          <w:sz w:val="24"/>
          <w:szCs w:val="24"/>
          <w:lang w:val="en-AU"/>
        </w:rPr>
        <w:t xml:space="preserve"> interviewers will conduct the interview, one of whom will always be from the Human Resources department. This ensures that all candidates are given a fair chance and </w:t>
      </w:r>
      <w:r w:rsidR="00F336D0">
        <w:rPr>
          <w:rFonts w:cstheme="minorHAnsi"/>
          <w:sz w:val="24"/>
          <w:szCs w:val="24"/>
          <w:lang w:val="en-AU"/>
        </w:rPr>
        <w:t>evaluated on their skills and abilities to find the best fit for the job</w:t>
      </w:r>
      <w:r w:rsidRPr="00D10CBF">
        <w:rPr>
          <w:rFonts w:cstheme="minorHAnsi"/>
          <w:sz w:val="24"/>
          <w:szCs w:val="24"/>
          <w:lang w:val="en-AU"/>
        </w:rPr>
        <w:t>.</w:t>
      </w:r>
    </w:p>
    <w:p w14:paraId="6CD7302F" w14:textId="77777777" w:rsidR="00D10CBF" w:rsidRPr="00D10CBF" w:rsidRDefault="00D10CBF" w:rsidP="00D10CBF">
      <w:pPr>
        <w:tabs>
          <w:tab w:val="left" w:pos="468"/>
          <w:tab w:val="left" w:pos="469"/>
        </w:tabs>
        <w:spacing w:after="200" w:line="271" w:lineRule="auto"/>
        <w:ind w:right="235"/>
        <w:rPr>
          <w:rFonts w:cstheme="minorHAnsi"/>
          <w:b/>
          <w:bCs/>
          <w:sz w:val="24"/>
          <w:szCs w:val="24"/>
          <w:lang w:val="en-AU"/>
        </w:rPr>
      </w:pPr>
      <w:r w:rsidRPr="00D10CBF">
        <w:rPr>
          <w:rFonts w:cstheme="minorHAnsi"/>
          <w:b/>
          <w:bCs/>
          <w:sz w:val="24"/>
          <w:szCs w:val="24"/>
          <w:lang w:val="en-AU"/>
        </w:rPr>
        <w:t>Selection Process</w:t>
      </w:r>
    </w:p>
    <w:p w14:paraId="16606D0B" w14:textId="2E6A554F"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b/>
          <w:bCs/>
          <w:sz w:val="24"/>
          <w:szCs w:val="24"/>
          <w:lang w:val="en-AU"/>
        </w:rPr>
        <w:t> </w:t>
      </w:r>
      <w:r w:rsidR="00F336D0">
        <w:rPr>
          <w:rFonts w:cstheme="minorHAnsi"/>
          <w:sz w:val="24"/>
          <w:szCs w:val="24"/>
          <w:lang w:val="en-AU"/>
        </w:rPr>
        <w:t>After references have been checked, the candidate with the highest score on the score sheet will be offered the position</w:t>
      </w:r>
      <w:r w:rsidRPr="00D10CBF">
        <w:rPr>
          <w:rFonts w:cstheme="minorHAnsi"/>
          <w:sz w:val="24"/>
          <w:szCs w:val="24"/>
          <w:lang w:val="en-AU"/>
        </w:rPr>
        <w:t>.</w:t>
      </w:r>
    </w:p>
    <w:p w14:paraId="0C43FD1D"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The second highest scorer is held in reserve, given that they meet the set criteria.</w:t>
      </w:r>
    </w:p>
    <w:p w14:paraId="27520B44" w14:textId="52CC1ECD"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xml:space="preserve">The successful candidate is contacted by telephone </w:t>
      </w:r>
      <w:r w:rsidR="00F336D0">
        <w:rPr>
          <w:rFonts w:cstheme="minorHAnsi"/>
          <w:sz w:val="24"/>
          <w:szCs w:val="24"/>
          <w:lang w:val="en-AU"/>
        </w:rPr>
        <w:t xml:space="preserve">and </w:t>
      </w:r>
      <w:r w:rsidRPr="00D10CBF">
        <w:rPr>
          <w:rFonts w:cstheme="minorHAnsi"/>
          <w:sz w:val="24"/>
          <w:szCs w:val="24"/>
          <w:lang w:val="en-AU"/>
        </w:rPr>
        <w:t>then officially notified in writing.</w:t>
      </w:r>
    </w:p>
    <w:p w14:paraId="1186FF5B" w14:textId="0D4CB518"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After the successful candidate has been selected, regret letters are sent to all unsuccessful candidates within one week of the interviews.</w:t>
      </w:r>
    </w:p>
    <w:p w14:paraId="02FEFCC3"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w:t>
      </w:r>
    </w:p>
    <w:p w14:paraId="0B3368E2"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Any formal offer of employment, including compensation, must be authorised by the proprietor before it is issued. The conditions of permanent employment will commence on the first day of employment.</w:t>
      </w:r>
    </w:p>
    <w:p w14:paraId="4E4B67BE" w14:textId="2AFED561" w:rsidR="00D10CBF" w:rsidRPr="00D10CBF" w:rsidRDefault="00F336D0" w:rsidP="00D10CBF">
      <w:pPr>
        <w:tabs>
          <w:tab w:val="left" w:pos="468"/>
          <w:tab w:val="left" w:pos="469"/>
        </w:tabs>
        <w:spacing w:after="200" w:line="271" w:lineRule="auto"/>
        <w:ind w:right="235"/>
        <w:rPr>
          <w:rFonts w:cstheme="minorHAnsi"/>
          <w:sz w:val="24"/>
          <w:szCs w:val="24"/>
          <w:lang w:val="en-AU"/>
        </w:rPr>
      </w:pPr>
      <w:r>
        <w:rPr>
          <w:rFonts w:cstheme="minorHAnsi"/>
          <w:sz w:val="24"/>
          <w:szCs w:val="24"/>
          <w:lang w:val="en-AU"/>
        </w:rPr>
        <w:t>Any organisation needs</w:t>
      </w:r>
      <w:r w:rsidR="00D10CBF" w:rsidRPr="00D10CBF">
        <w:rPr>
          <w:rFonts w:cstheme="minorHAnsi"/>
          <w:sz w:val="24"/>
          <w:szCs w:val="24"/>
          <w:lang w:val="en-AU"/>
        </w:rPr>
        <w:t xml:space="preserve"> to ensure that all offers of employment, including terms and conditions of permanent employment, are authori</w:t>
      </w:r>
      <w:r>
        <w:rPr>
          <w:rFonts w:cstheme="minorHAnsi"/>
          <w:sz w:val="24"/>
          <w:szCs w:val="24"/>
          <w:lang w:val="en-AU"/>
        </w:rPr>
        <w:t>s</w:t>
      </w:r>
      <w:r w:rsidR="00D10CBF" w:rsidRPr="00D10CBF">
        <w:rPr>
          <w:rFonts w:cstheme="minorHAnsi"/>
          <w:sz w:val="24"/>
          <w:szCs w:val="24"/>
          <w:lang w:val="en-AU"/>
        </w:rPr>
        <w:t xml:space="preserve">ed by the proprietor before being issued. This ensures that a consistent and fair recruitment process is adhered to. </w:t>
      </w:r>
    </w:p>
    <w:p w14:paraId="3DD7B2FD"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Furthermore, it is also essential to provide unsuccessful applicants with a standard letter informing them of their unsuccessful application. By doing so, organisations show respect and consideration for all applicants.</w:t>
      </w:r>
    </w:p>
    <w:p w14:paraId="16FA6FB3"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lastRenderedPageBreak/>
        <w:t> </w:t>
      </w:r>
    </w:p>
    <w:p w14:paraId="209BED10" w14:textId="77777777" w:rsidR="00D10CBF" w:rsidRPr="00D10CBF" w:rsidRDefault="00D10CBF" w:rsidP="00D10CBF">
      <w:pPr>
        <w:tabs>
          <w:tab w:val="left" w:pos="468"/>
          <w:tab w:val="left" w:pos="469"/>
        </w:tabs>
        <w:spacing w:after="200" w:line="271" w:lineRule="auto"/>
        <w:ind w:right="235"/>
        <w:rPr>
          <w:rFonts w:cstheme="minorHAnsi"/>
          <w:b/>
          <w:bCs/>
          <w:sz w:val="24"/>
          <w:szCs w:val="24"/>
          <w:lang w:val="en-AU"/>
        </w:rPr>
      </w:pPr>
      <w:r w:rsidRPr="00D10CBF">
        <w:rPr>
          <w:rFonts w:cstheme="minorHAnsi"/>
          <w:b/>
          <w:bCs/>
          <w:sz w:val="24"/>
          <w:szCs w:val="24"/>
          <w:lang w:val="en-AU"/>
        </w:rPr>
        <w:t>Induction Procedure</w:t>
      </w:r>
    </w:p>
    <w:p w14:paraId="18E239C9" w14:textId="1F236D70"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All new staff will undergo a probationary period during which they will be introduced to the</w:t>
      </w:r>
      <w:r w:rsidR="00F336D0">
        <w:rPr>
          <w:rFonts w:cstheme="minorHAnsi"/>
          <w:sz w:val="24"/>
          <w:szCs w:val="24"/>
          <w:lang w:val="en-AU"/>
        </w:rPr>
        <w:t>ir position's primary duties and responsibilities</w:t>
      </w:r>
      <w:r w:rsidRPr="00D10CBF">
        <w:rPr>
          <w:rFonts w:cstheme="minorHAnsi"/>
          <w:sz w:val="24"/>
          <w:szCs w:val="24"/>
          <w:lang w:val="en-AU"/>
        </w:rPr>
        <w:t>. An induction program will be set out</w:t>
      </w:r>
      <w:r w:rsidR="00F336D0">
        <w:rPr>
          <w:rFonts w:cstheme="minorHAnsi"/>
          <w:sz w:val="24"/>
          <w:szCs w:val="24"/>
          <w:lang w:val="en-AU"/>
        </w:rPr>
        <w:t>,</w:t>
      </w:r>
      <w:r w:rsidRPr="00D10CBF">
        <w:rPr>
          <w:rFonts w:cstheme="minorHAnsi"/>
          <w:sz w:val="24"/>
          <w:szCs w:val="24"/>
          <w:lang w:val="en-AU"/>
        </w:rPr>
        <w:t xml:space="preserve"> which cover information about the organisation and their position. More specifically, the induction will cover</w:t>
      </w:r>
      <w:r w:rsidR="00F336D0">
        <w:rPr>
          <w:rFonts w:cstheme="minorHAnsi"/>
          <w:sz w:val="24"/>
          <w:szCs w:val="24"/>
          <w:lang w:val="en-AU"/>
        </w:rPr>
        <w:t xml:space="preserve"> the following</w:t>
      </w:r>
      <w:r w:rsidRPr="00D10CBF">
        <w:rPr>
          <w:rFonts w:cstheme="minorHAnsi"/>
          <w:sz w:val="24"/>
          <w:szCs w:val="24"/>
          <w:lang w:val="en-AU"/>
        </w:rPr>
        <w:t xml:space="preserve">: </w:t>
      </w:r>
    </w:p>
    <w:p w14:paraId="39CF859F"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Introducing new staff to the role, the company and its values</w:t>
      </w:r>
    </w:p>
    <w:p w14:paraId="6946080A"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Making them aware of their responsibilities</w:t>
      </w:r>
    </w:p>
    <w:p w14:paraId="3EAF5B53"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Getting them up to speed on work tasks</w:t>
      </w:r>
    </w:p>
    <w:p w14:paraId="684F4402"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Giving new staff a chance to ask questions about expectations</w:t>
      </w:r>
    </w:p>
    <w:p w14:paraId="43F0FE28"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 Teaching them about their rights and responsibilities as a worker</w:t>
      </w:r>
    </w:p>
    <w:p w14:paraId="0F5320EC"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The program can also be used for employees returning from an absence or those who have not been in the organisation before.The service/facility role, the roles of other employees, and the terms and conditions of employment are provided, as well as details of salary and a staff handbook.</w:t>
      </w:r>
    </w:p>
    <w:p w14:paraId="0322AFCA" w14:textId="77777777" w:rsidR="00D10CBF" w:rsidRPr="00D10CBF" w:rsidRDefault="00D10CBF" w:rsidP="00D10CBF">
      <w:pPr>
        <w:tabs>
          <w:tab w:val="left" w:pos="468"/>
          <w:tab w:val="left" w:pos="469"/>
        </w:tabs>
        <w:spacing w:after="200" w:line="271" w:lineRule="auto"/>
        <w:ind w:right="235"/>
        <w:rPr>
          <w:rFonts w:cstheme="minorHAnsi"/>
          <w:sz w:val="24"/>
          <w:szCs w:val="24"/>
          <w:lang w:val="en-AU"/>
        </w:rPr>
      </w:pPr>
      <w:r w:rsidRPr="00D10CBF">
        <w:rPr>
          <w:rFonts w:cstheme="minorHAnsi"/>
          <w:sz w:val="24"/>
          <w:szCs w:val="24"/>
          <w:lang w:val="en-AU"/>
        </w:rPr>
        <w:t>Employees are obliged to familiarise themselves with the Policies and Procedures of the cafe and to sign up to codes of behaviour as set out by the cafe.</w:t>
      </w:r>
    </w:p>
    <w:p w14:paraId="334DAB27" w14:textId="17D66D19" w:rsidR="0059166B" w:rsidRPr="00D10CBF" w:rsidRDefault="0059166B" w:rsidP="00D10CBF">
      <w:pPr>
        <w:tabs>
          <w:tab w:val="left" w:pos="468"/>
          <w:tab w:val="left" w:pos="469"/>
        </w:tabs>
        <w:spacing w:line="271" w:lineRule="auto"/>
        <w:ind w:right="235"/>
        <w:rPr>
          <w:rFonts w:cstheme="minorHAnsi"/>
          <w:sz w:val="24"/>
          <w:szCs w:val="24"/>
        </w:rPr>
      </w:pPr>
    </w:p>
    <w:sectPr w:rsidR="0059166B" w:rsidRPr="00D10CBF" w:rsidSect="00D10CBF">
      <w:headerReference w:type="default" r:id="rId7"/>
      <w:footerReference w:type="default" r:id="rId8"/>
      <w:pgSz w:w="11910" w:h="16840"/>
      <w:pgMar w:top="2127" w:right="740" w:bottom="540" w:left="740" w:header="1418" w:footer="1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9196" w14:textId="77777777" w:rsidR="004C17E0" w:rsidRDefault="004C17E0">
      <w:pPr>
        <w:spacing w:before="0" w:after="0" w:line="240" w:lineRule="auto"/>
      </w:pPr>
      <w:r>
        <w:separator/>
      </w:r>
    </w:p>
  </w:endnote>
  <w:endnote w:type="continuationSeparator" w:id="0">
    <w:p w14:paraId="35A79DE6" w14:textId="77777777" w:rsidR="004C17E0" w:rsidRDefault="004C17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Times New Roman"/>
    <w:charset w:val="00"/>
    <w:family w:val="swiss"/>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194B" w14:textId="437A6C79" w:rsidR="00D10CBF" w:rsidRDefault="00D10CB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ab/>
      <w:t>V2.0</w:t>
    </w:r>
    <w:r>
      <w:rPr>
        <w:b/>
        <w:bCs/>
        <w:noProof/>
      </w:rPr>
      <w:tab/>
      <w:t>8</w:t>
    </w:r>
    <w:r w:rsidRPr="00D10CBF">
      <w:rPr>
        <w:b/>
        <w:bCs/>
        <w:noProof/>
        <w:vertAlign w:val="superscript"/>
      </w:rPr>
      <w:t>th</w:t>
    </w:r>
    <w:r>
      <w:rPr>
        <w:b/>
        <w:bCs/>
        <w:noProof/>
      </w:rPr>
      <w:t xml:space="preserve"> March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1CC4" w14:textId="77777777" w:rsidR="004C17E0" w:rsidRDefault="004C17E0">
      <w:pPr>
        <w:spacing w:before="0" w:after="0" w:line="240" w:lineRule="auto"/>
      </w:pPr>
      <w:r>
        <w:separator/>
      </w:r>
    </w:p>
  </w:footnote>
  <w:footnote w:type="continuationSeparator" w:id="0">
    <w:p w14:paraId="5009B8A6" w14:textId="77777777" w:rsidR="004C17E0" w:rsidRDefault="004C17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85D" w14:textId="1169E0E6" w:rsidR="00D10CBF" w:rsidRDefault="00D10CBF" w:rsidP="00D10CBF">
    <w:pPr>
      <w:pStyle w:val="NormalWeb"/>
    </w:pPr>
    <w:r>
      <w:t>Policy and Procedure for Barrington Cafe</w:t>
    </w:r>
    <w:r w:rsidRPr="00D10CBF">
      <w:rPr>
        <w:rFonts w:ascii="Calibri" w:hAnsi="Calibri" w:cs="Calibri"/>
        <w:noProof/>
        <w:sz w:val="20"/>
        <w:szCs w:val="20"/>
      </w:rPr>
      <w:drawing>
        <wp:anchor distT="0" distB="0" distL="0" distR="0" simplePos="0" relativeHeight="251659264" behindDoc="1" locked="0" layoutInCell="1" allowOverlap="1" wp14:anchorId="57192650" wp14:editId="1F8227C3">
          <wp:simplePos x="0" y="0"/>
          <wp:positionH relativeFrom="page">
            <wp:posOffset>5553075</wp:posOffset>
          </wp:positionH>
          <wp:positionV relativeFrom="page">
            <wp:posOffset>171450</wp:posOffset>
          </wp:positionV>
          <wp:extent cx="1713230" cy="1117600"/>
          <wp:effectExtent l="0" t="0" r="1270" b="6350"/>
          <wp:wrapSquare wrapText="bothSides"/>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13230" cy="1117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789A"/>
    <w:multiLevelType w:val="hybridMultilevel"/>
    <w:tmpl w:val="A10E29BA"/>
    <w:lvl w:ilvl="0" w:tplc="D72ADD44">
      <w:start w:val="1"/>
      <w:numFmt w:val="decimal"/>
      <w:pStyle w:val="LexisAssessmen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BC2D6F"/>
    <w:multiLevelType w:val="hybridMultilevel"/>
    <w:tmpl w:val="4E78E6FC"/>
    <w:lvl w:ilvl="0" w:tplc="D9FE885A">
      <w:numFmt w:val="bullet"/>
      <w:lvlText w:val=""/>
      <w:lvlJc w:val="left"/>
      <w:pPr>
        <w:ind w:left="468" w:hanging="356"/>
      </w:pPr>
      <w:rPr>
        <w:rFonts w:ascii="Symbol" w:eastAsia="Symbol" w:hAnsi="Symbol" w:cs="Symbol" w:hint="default"/>
        <w:w w:val="100"/>
        <w:lang w:val="en-US" w:eastAsia="en-US" w:bidi="ar-SA"/>
      </w:rPr>
    </w:lvl>
    <w:lvl w:ilvl="1" w:tplc="6172F13C">
      <w:numFmt w:val="bullet"/>
      <w:lvlText w:val="•"/>
      <w:lvlJc w:val="left"/>
      <w:pPr>
        <w:ind w:left="1456" w:hanging="356"/>
      </w:pPr>
      <w:rPr>
        <w:rFonts w:hint="default"/>
        <w:lang w:val="en-US" w:eastAsia="en-US" w:bidi="ar-SA"/>
      </w:rPr>
    </w:lvl>
    <w:lvl w:ilvl="2" w:tplc="4D66A51C">
      <w:numFmt w:val="bullet"/>
      <w:lvlText w:val="•"/>
      <w:lvlJc w:val="left"/>
      <w:pPr>
        <w:ind w:left="2453" w:hanging="356"/>
      </w:pPr>
      <w:rPr>
        <w:rFonts w:hint="default"/>
        <w:lang w:val="en-US" w:eastAsia="en-US" w:bidi="ar-SA"/>
      </w:rPr>
    </w:lvl>
    <w:lvl w:ilvl="3" w:tplc="96CED442">
      <w:numFmt w:val="bullet"/>
      <w:lvlText w:val="•"/>
      <w:lvlJc w:val="left"/>
      <w:pPr>
        <w:ind w:left="3450" w:hanging="356"/>
      </w:pPr>
      <w:rPr>
        <w:rFonts w:hint="default"/>
        <w:lang w:val="en-US" w:eastAsia="en-US" w:bidi="ar-SA"/>
      </w:rPr>
    </w:lvl>
    <w:lvl w:ilvl="4" w:tplc="AA68E6CE">
      <w:numFmt w:val="bullet"/>
      <w:lvlText w:val="•"/>
      <w:lvlJc w:val="left"/>
      <w:pPr>
        <w:ind w:left="4447" w:hanging="356"/>
      </w:pPr>
      <w:rPr>
        <w:rFonts w:hint="default"/>
        <w:lang w:val="en-US" w:eastAsia="en-US" w:bidi="ar-SA"/>
      </w:rPr>
    </w:lvl>
    <w:lvl w:ilvl="5" w:tplc="224071C6">
      <w:numFmt w:val="bullet"/>
      <w:lvlText w:val="•"/>
      <w:lvlJc w:val="left"/>
      <w:pPr>
        <w:ind w:left="5444" w:hanging="356"/>
      </w:pPr>
      <w:rPr>
        <w:rFonts w:hint="default"/>
        <w:lang w:val="en-US" w:eastAsia="en-US" w:bidi="ar-SA"/>
      </w:rPr>
    </w:lvl>
    <w:lvl w:ilvl="6" w:tplc="4E8237F0">
      <w:numFmt w:val="bullet"/>
      <w:lvlText w:val="•"/>
      <w:lvlJc w:val="left"/>
      <w:pPr>
        <w:ind w:left="6440" w:hanging="356"/>
      </w:pPr>
      <w:rPr>
        <w:rFonts w:hint="default"/>
        <w:lang w:val="en-US" w:eastAsia="en-US" w:bidi="ar-SA"/>
      </w:rPr>
    </w:lvl>
    <w:lvl w:ilvl="7" w:tplc="6240ADA0">
      <w:numFmt w:val="bullet"/>
      <w:lvlText w:val="•"/>
      <w:lvlJc w:val="left"/>
      <w:pPr>
        <w:ind w:left="7437" w:hanging="356"/>
      </w:pPr>
      <w:rPr>
        <w:rFonts w:hint="default"/>
        <w:lang w:val="en-US" w:eastAsia="en-US" w:bidi="ar-SA"/>
      </w:rPr>
    </w:lvl>
    <w:lvl w:ilvl="8" w:tplc="68F2727A">
      <w:numFmt w:val="bullet"/>
      <w:lvlText w:val="•"/>
      <w:lvlJc w:val="left"/>
      <w:pPr>
        <w:ind w:left="8434" w:hanging="356"/>
      </w:pPr>
      <w:rPr>
        <w:rFonts w:hint="default"/>
        <w:lang w:val="en-US" w:eastAsia="en-US" w:bidi="ar-SA"/>
      </w:rPr>
    </w:lvl>
  </w:abstractNum>
  <w:abstractNum w:abstractNumId="2" w15:restartNumberingAfterBreak="0">
    <w:nsid w:val="39D26FD4"/>
    <w:multiLevelType w:val="multilevel"/>
    <w:tmpl w:val="D85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03EDB"/>
    <w:multiLevelType w:val="hybridMultilevel"/>
    <w:tmpl w:val="1F10F5BC"/>
    <w:lvl w:ilvl="0" w:tplc="D4B601B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033317"/>
    <w:multiLevelType w:val="multilevel"/>
    <w:tmpl w:val="593A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1097D"/>
    <w:multiLevelType w:val="hybridMultilevel"/>
    <w:tmpl w:val="5E205866"/>
    <w:lvl w:ilvl="0" w:tplc="D4B601B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2A7F58"/>
    <w:multiLevelType w:val="hybridMultilevel"/>
    <w:tmpl w:val="681E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6579769">
    <w:abstractNumId w:val="1"/>
  </w:num>
  <w:num w:numId="2" w16cid:durableId="1815100907">
    <w:abstractNumId w:val="2"/>
  </w:num>
  <w:num w:numId="3" w16cid:durableId="1943293922">
    <w:abstractNumId w:val="6"/>
  </w:num>
  <w:num w:numId="4" w16cid:durableId="422336033">
    <w:abstractNumId w:val="5"/>
  </w:num>
  <w:num w:numId="5" w16cid:durableId="1987469791">
    <w:abstractNumId w:val="4"/>
  </w:num>
  <w:num w:numId="6" w16cid:durableId="224294037">
    <w:abstractNumId w:val="3"/>
  </w:num>
  <w:num w:numId="7" w16cid:durableId="1371373542">
    <w:abstractNumId w:val="0"/>
  </w:num>
  <w:num w:numId="8" w16cid:durableId="197709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sjA3M7UwtTQwNbZQ0lEKTi0uzszPAykwqgUAGJAK3ywAAAA="/>
  </w:docVars>
  <w:rsids>
    <w:rsidRoot w:val="0059166B"/>
    <w:rsid w:val="00272741"/>
    <w:rsid w:val="00290616"/>
    <w:rsid w:val="004C17E0"/>
    <w:rsid w:val="0059166B"/>
    <w:rsid w:val="00D10CBF"/>
    <w:rsid w:val="00F33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544F8"/>
  <w15:docId w15:val="{B7F7A1AA-4669-4C5B-A3B5-219ACC5A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231F20"/>
        <w:sz w:val="22"/>
        <w:szCs w:val="22"/>
        <w:lang w:val="en-US" w:eastAsia="en-U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BF"/>
  </w:style>
  <w:style w:type="paragraph" w:styleId="Heading1">
    <w:name w:val="heading 1"/>
    <w:aliases w:val="RLM Header 1"/>
    <w:basedOn w:val="Normal"/>
    <w:next w:val="Normal"/>
    <w:link w:val="Heading1Char"/>
    <w:uiPriority w:val="9"/>
    <w:qFormat/>
    <w:rsid w:val="00D10CBF"/>
    <w:pPr>
      <w:keepNext/>
      <w:keepLines/>
      <w:spacing w:before="240" w:after="0"/>
      <w:outlineLvl w:val="0"/>
    </w:pPr>
    <w:rPr>
      <w:rFonts w:asciiTheme="majorHAnsi" w:eastAsiaTheme="majorEastAsia" w:hAnsiTheme="majorHAnsi" w:cstheme="majorBidi"/>
      <w:color w:val="9E0A31" w:themeColor="accent1" w:themeShade="BF"/>
      <w:sz w:val="32"/>
      <w:szCs w:val="32"/>
    </w:rPr>
  </w:style>
  <w:style w:type="paragraph" w:styleId="Heading2">
    <w:name w:val="heading 2"/>
    <w:basedOn w:val="Normal"/>
    <w:next w:val="Normal"/>
    <w:link w:val="Heading2Char"/>
    <w:uiPriority w:val="9"/>
    <w:unhideWhenUsed/>
    <w:qFormat/>
    <w:rsid w:val="00D10CBF"/>
    <w:pPr>
      <w:keepNext/>
      <w:keepLines/>
      <w:spacing w:before="40" w:after="0"/>
      <w:outlineLvl w:val="1"/>
    </w:pPr>
    <w:rPr>
      <w:rFonts w:asciiTheme="majorHAnsi" w:eastAsiaTheme="majorEastAsia" w:hAnsiTheme="majorHAnsi" w:cstheme="majorBidi"/>
      <w:color w:val="9E0A31" w:themeColor="accent1" w:themeShade="BF"/>
      <w:sz w:val="26"/>
      <w:szCs w:val="26"/>
    </w:rPr>
  </w:style>
  <w:style w:type="paragraph" w:styleId="Heading3">
    <w:name w:val="heading 3"/>
    <w:basedOn w:val="Normal"/>
    <w:next w:val="Normal"/>
    <w:link w:val="Heading3Char"/>
    <w:uiPriority w:val="9"/>
    <w:semiHidden/>
    <w:unhideWhenUsed/>
    <w:qFormat/>
    <w:rsid w:val="00D10CBF"/>
    <w:pPr>
      <w:keepNext/>
      <w:keepLines/>
      <w:spacing w:before="40" w:after="0"/>
      <w:outlineLvl w:val="2"/>
    </w:pPr>
    <w:rPr>
      <w:rFonts w:asciiTheme="majorHAnsi" w:eastAsiaTheme="majorEastAsia" w:hAnsiTheme="majorHAnsi" w:cstheme="majorBidi"/>
      <w:color w:val="690721" w:themeColor="accent1" w:themeShade="7F"/>
      <w:sz w:val="24"/>
      <w:szCs w:val="24"/>
    </w:rPr>
  </w:style>
  <w:style w:type="paragraph" w:styleId="Heading4">
    <w:name w:val="heading 4"/>
    <w:basedOn w:val="Normal"/>
    <w:next w:val="Normal"/>
    <w:link w:val="Heading4Char"/>
    <w:uiPriority w:val="9"/>
    <w:semiHidden/>
    <w:unhideWhenUsed/>
    <w:qFormat/>
    <w:rsid w:val="00D10CBF"/>
    <w:pPr>
      <w:keepNext/>
      <w:keepLines/>
      <w:spacing w:before="40" w:after="0"/>
      <w:outlineLvl w:val="3"/>
    </w:pPr>
    <w:rPr>
      <w:rFonts w:asciiTheme="majorHAnsi" w:eastAsiaTheme="majorEastAsia" w:hAnsiTheme="majorHAnsi" w:cstheme="majorBidi"/>
      <w:i/>
      <w:iCs/>
      <w:color w:val="9E0A31" w:themeColor="accent1" w:themeShade="BF"/>
    </w:rPr>
  </w:style>
  <w:style w:type="paragraph" w:styleId="Heading5">
    <w:name w:val="heading 5"/>
    <w:basedOn w:val="Normal"/>
    <w:next w:val="Normal"/>
    <w:link w:val="Heading5Char"/>
    <w:uiPriority w:val="9"/>
    <w:semiHidden/>
    <w:unhideWhenUsed/>
    <w:qFormat/>
    <w:rsid w:val="00D10CBF"/>
    <w:pPr>
      <w:keepNext/>
      <w:keepLines/>
      <w:spacing w:before="40" w:after="0"/>
      <w:outlineLvl w:val="4"/>
    </w:pPr>
    <w:rPr>
      <w:rFonts w:asciiTheme="majorHAnsi" w:eastAsiaTheme="majorEastAsia" w:hAnsiTheme="majorHAnsi" w:cstheme="majorBidi"/>
      <w:color w:val="9E0A31" w:themeColor="accent1" w:themeShade="BF"/>
    </w:rPr>
  </w:style>
  <w:style w:type="paragraph" w:styleId="Heading6">
    <w:name w:val="heading 6"/>
    <w:basedOn w:val="Normal"/>
    <w:next w:val="Normal"/>
    <w:link w:val="Heading6Char"/>
    <w:uiPriority w:val="9"/>
    <w:semiHidden/>
    <w:unhideWhenUsed/>
    <w:qFormat/>
    <w:rsid w:val="00D10CBF"/>
    <w:pPr>
      <w:keepNext/>
      <w:keepLines/>
      <w:spacing w:before="40" w:after="0"/>
      <w:outlineLvl w:val="5"/>
    </w:pPr>
    <w:rPr>
      <w:rFonts w:asciiTheme="majorHAnsi" w:eastAsiaTheme="majorEastAsia" w:hAnsiTheme="majorHAnsi" w:cstheme="majorBidi"/>
      <w:color w:val="690721" w:themeColor="accent1" w:themeShade="7F"/>
    </w:rPr>
  </w:style>
  <w:style w:type="paragraph" w:styleId="Heading7">
    <w:name w:val="heading 7"/>
    <w:basedOn w:val="Normal"/>
    <w:next w:val="Normal"/>
    <w:link w:val="Heading7Char"/>
    <w:uiPriority w:val="9"/>
    <w:semiHidden/>
    <w:unhideWhenUsed/>
    <w:qFormat/>
    <w:rsid w:val="00D10CBF"/>
    <w:pPr>
      <w:keepNext/>
      <w:keepLines/>
      <w:spacing w:before="40" w:after="0"/>
      <w:outlineLvl w:val="6"/>
    </w:pPr>
    <w:rPr>
      <w:rFonts w:asciiTheme="majorHAnsi" w:eastAsiaTheme="majorEastAsia" w:hAnsiTheme="majorHAnsi" w:cstheme="majorBidi"/>
      <w:i/>
      <w:iCs/>
      <w:color w:val="690721" w:themeColor="accent1" w:themeShade="7F"/>
    </w:rPr>
  </w:style>
  <w:style w:type="paragraph" w:styleId="Heading8">
    <w:name w:val="heading 8"/>
    <w:basedOn w:val="Normal"/>
    <w:next w:val="Normal"/>
    <w:link w:val="Heading8Char"/>
    <w:uiPriority w:val="9"/>
    <w:semiHidden/>
    <w:unhideWhenUsed/>
    <w:qFormat/>
    <w:rsid w:val="00D10C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0C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spacing w:before="38"/>
      <w:ind w:left="468"/>
    </w:pPr>
    <w:rPr>
      <w:rFonts w:ascii="Cambria" w:eastAsia="Cambria" w:hAnsi="Cambria" w:cs="Cambria"/>
    </w:rPr>
  </w:style>
  <w:style w:type="paragraph" w:styleId="Title">
    <w:name w:val="Title"/>
    <w:basedOn w:val="Normal"/>
    <w:next w:val="Normal"/>
    <w:link w:val="TitleChar"/>
    <w:uiPriority w:val="10"/>
    <w:qFormat/>
    <w:rsid w:val="00D10CBF"/>
    <w:pPr>
      <w:spacing w:before="0" w:after="0" w:line="240" w:lineRule="auto"/>
      <w:contextualSpacing/>
    </w:pPr>
    <w:rPr>
      <w:rFonts w:asciiTheme="majorHAnsi" w:eastAsiaTheme="majorEastAsia" w:hAnsiTheme="majorHAnsi" w:cstheme="majorBidi"/>
      <w:color w:val="auto"/>
      <w:spacing w:val="-10"/>
      <w:kern w:val="28"/>
      <w:sz w:val="56"/>
      <w:szCs w:val="56"/>
    </w:rPr>
  </w:style>
  <w:style w:type="paragraph" w:styleId="ListParagraph">
    <w:name w:val="List Paragraph"/>
    <w:aliases w:val="List Paragraph1,Single bullet style,Bullets,Table numbering,Questions and numbered lists,List Paragraph 2"/>
    <w:basedOn w:val="Normal"/>
    <w:link w:val="ListParagraphChar"/>
    <w:uiPriority w:val="1"/>
    <w:qFormat/>
    <w:rsid w:val="00D10CBF"/>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D10CBF"/>
    <w:pPr>
      <w:tabs>
        <w:tab w:val="center" w:pos="4513"/>
        <w:tab w:val="right" w:pos="9026"/>
      </w:tabs>
    </w:pPr>
  </w:style>
  <w:style w:type="character" w:customStyle="1" w:styleId="HeaderChar">
    <w:name w:val="Header Char"/>
    <w:basedOn w:val="DefaultParagraphFont"/>
    <w:link w:val="Header"/>
    <w:uiPriority w:val="99"/>
    <w:rsid w:val="00D10CBF"/>
    <w:rPr>
      <w:rFonts w:ascii="Cambria" w:eastAsia="Cambria" w:hAnsi="Cambria" w:cs="Cambria"/>
    </w:rPr>
  </w:style>
  <w:style w:type="paragraph" w:styleId="Footer">
    <w:name w:val="footer"/>
    <w:basedOn w:val="Normal"/>
    <w:link w:val="FooterChar"/>
    <w:uiPriority w:val="99"/>
    <w:unhideWhenUsed/>
    <w:rsid w:val="00D10CBF"/>
    <w:pPr>
      <w:tabs>
        <w:tab w:val="center" w:pos="4513"/>
        <w:tab w:val="right" w:pos="9026"/>
      </w:tabs>
    </w:pPr>
  </w:style>
  <w:style w:type="character" w:customStyle="1" w:styleId="FooterChar">
    <w:name w:val="Footer Char"/>
    <w:basedOn w:val="DefaultParagraphFont"/>
    <w:link w:val="Footer"/>
    <w:uiPriority w:val="99"/>
    <w:rsid w:val="00D10CBF"/>
    <w:rPr>
      <w:rFonts w:ascii="Cambria" w:eastAsia="Cambria" w:hAnsi="Cambria" w:cs="Cambria"/>
    </w:rPr>
  </w:style>
  <w:style w:type="paragraph" w:styleId="NormalWeb">
    <w:name w:val="Normal (Web)"/>
    <w:basedOn w:val="Normal"/>
    <w:uiPriority w:val="99"/>
    <w:unhideWhenUsed/>
    <w:rsid w:val="00D10CBF"/>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D10CBF"/>
    <w:rPr>
      <w:b/>
      <w:bCs/>
    </w:rPr>
  </w:style>
  <w:style w:type="character" w:styleId="Emphasis">
    <w:name w:val="Emphasis"/>
    <w:uiPriority w:val="20"/>
    <w:qFormat/>
    <w:rsid w:val="00D10CBF"/>
    <w:rPr>
      <w:i/>
      <w:iCs/>
    </w:rPr>
  </w:style>
  <w:style w:type="character" w:customStyle="1" w:styleId="Heading1Char">
    <w:name w:val="Heading 1 Char"/>
    <w:aliases w:val="RLM Header 1 Char"/>
    <w:basedOn w:val="DefaultParagraphFont"/>
    <w:link w:val="Heading1"/>
    <w:uiPriority w:val="9"/>
    <w:rsid w:val="00D10CBF"/>
    <w:rPr>
      <w:rFonts w:asciiTheme="majorHAnsi" w:eastAsiaTheme="majorEastAsia" w:hAnsiTheme="majorHAnsi" w:cstheme="majorBidi"/>
      <w:color w:val="9E0A31" w:themeColor="accent1" w:themeShade="BF"/>
      <w:sz w:val="32"/>
      <w:szCs w:val="32"/>
    </w:rPr>
  </w:style>
  <w:style w:type="character" w:customStyle="1" w:styleId="Heading2Char">
    <w:name w:val="Heading 2 Char"/>
    <w:basedOn w:val="DefaultParagraphFont"/>
    <w:link w:val="Heading2"/>
    <w:uiPriority w:val="9"/>
    <w:rsid w:val="00D10CBF"/>
    <w:rPr>
      <w:rFonts w:asciiTheme="majorHAnsi" w:eastAsiaTheme="majorEastAsia" w:hAnsiTheme="majorHAnsi" w:cstheme="majorBidi"/>
      <w:color w:val="9E0A31" w:themeColor="accent1" w:themeShade="BF"/>
      <w:sz w:val="26"/>
      <w:szCs w:val="26"/>
    </w:rPr>
  </w:style>
  <w:style w:type="character" w:customStyle="1" w:styleId="Heading3Char">
    <w:name w:val="Heading 3 Char"/>
    <w:basedOn w:val="DefaultParagraphFont"/>
    <w:link w:val="Heading3"/>
    <w:uiPriority w:val="9"/>
    <w:semiHidden/>
    <w:rsid w:val="00D10CBF"/>
    <w:rPr>
      <w:rFonts w:asciiTheme="majorHAnsi" w:eastAsiaTheme="majorEastAsia" w:hAnsiTheme="majorHAnsi" w:cstheme="majorBidi"/>
      <w:color w:val="690721" w:themeColor="accent1" w:themeShade="7F"/>
      <w:sz w:val="24"/>
      <w:szCs w:val="24"/>
    </w:rPr>
  </w:style>
  <w:style w:type="character" w:customStyle="1" w:styleId="Heading4Char">
    <w:name w:val="Heading 4 Char"/>
    <w:basedOn w:val="DefaultParagraphFont"/>
    <w:link w:val="Heading4"/>
    <w:uiPriority w:val="9"/>
    <w:semiHidden/>
    <w:rsid w:val="00D10CBF"/>
    <w:rPr>
      <w:rFonts w:asciiTheme="majorHAnsi" w:eastAsiaTheme="majorEastAsia" w:hAnsiTheme="majorHAnsi" w:cstheme="majorBidi"/>
      <w:i/>
      <w:iCs/>
      <w:color w:val="9E0A31" w:themeColor="accent1" w:themeShade="BF"/>
    </w:rPr>
  </w:style>
  <w:style w:type="character" w:customStyle="1" w:styleId="Heading5Char">
    <w:name w:val="Heading 5 Char"/>
    <w:basedOn w:val="DefaultParagraphFont"/>
    <w:link w:val="Heading5"/>
    <w:uiPriority w:val="9"/>
    <w:semiHidden/>
    <w:rsid w:val="00D10CBF"/>
    <w:rPr>
      <w:rFonts w:asciiTheme="majorHAnsi" w:eastAsiaTheme="majorEastAsia" w:hAnsiTheme="majorHAnsi" w:cstheme="majorBidi"/>
      <w:color w:val="9E0A31" w:themeColor="accent1" w:themeShade="BF"/>
    </w:rPr>
  </w:style>
  <w:style w:type="character" w:customStyle="1" w:styleId="Heading6Char">
    <w:name w:val="Heading 6 Char"/>
    <w:basedOn w:val="DefaultParagraphFont"/>
    <w:link w:val="Heading6"/>
    <w:uiPriority w:val="9"/>
    <w:semiHidden/>
    <w:rsid w:val="00D10CBF"/>
    <w:rPr>
      <w:rFonts w:asciiTheme="majorHAnsi" w:eastAsiaTheme="majorEastAsia" w:hAnsiTheme="majorHAnsi" w:cstheme="majorBidi"/>
      <w:color w:val="690721" w:themeColor="accent1" w:themeShade="7F"/>
    </w:rPr>
  </w:style>
  <w:style w:type="character" w:customStyle="1" w:styleId="Heading7Char">
    <w:name w:val="Heading 7 Char"/>
    <w:basedOn w:val="DefaultParagraphFont"/>
    <w:link w:val="Heading7"/>
    <w:uiPriority w:val="9"/>
    <w:semiHidden/>
    <w:rsid w:val="00D10CBF"/>
    <w:rPr>
      <w:rFonts w:asciiTheme="majorHAnsi" w:eastAsiaTheme="majorEastAsia" w:hAnsiTheme="majorHAnsi" w:cstheme="majorBidi"/>
      <w:i/>
      <w:iCs/>
      <w:color w:val="690721" w:themeColor="accent1" w:themeShade="7F"/>
    </w:rPr>
  </w:style>
  <w:style w:type="character" w:customStyle="1" w:styleId="Heading8Char">
    <w:name w:val="Heading 8 Char"/>
    <w:basedOn w:val="DefaultParagraphFont"/>
    <w:link w:val="Heading8"/>
    <w:uiPriority w:val="9"/>
    <w:semiHidden/>
    <w:rsid w:val="00D10C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0CB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10CBF"/>
    <w:pPr>
      <w:spacing w:before="0" w:after="200" w:line="240" w:lineRule="auto"/>
    </w:pPr>
    <w:rPr>
      <w:i/>
      <w:iCs/>
      <w:color w:val="A9A9A9" w:themeColor="text2"/>
      <w:sz w:val="18"/>
      <w:szCs w:val="18"/>
    </w:rPr>
  </w:style>
  <w:style w:type="character" w:customStyle="1" w:styleId="TitleChar">
    <w:name w:val="Title Char"/>
    <w:basedOn w:val="DefaultParagraphFont"/>
    <w:link w:val="Title"/>
    <w:uiPriority w:val="10"/>
    <w:rsid w:val="00D10CBF"/>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D10CB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10CBF"/>
    <w:rPr>
      <w:rFonts w:asciiTheme="minorHAnsi" w:eastAsiaTheme="minorEastAsia" w:hAnsiTheme="minorHAnsi"/>
      <w:color w:val="5A5A5A" w:themeColor="text1" w:themeTint="A5"/>
      <w:spacing w:val="15"/>
    </w:rPr>
  </w:style>
  <w:style w:type="paragraph" w:styleId="NoSpacing">
    <w:name w:val="No Spacing"/>
    <w:uiPriority w:val="1"/>
    <w:qFormat/>
    <w:rsid w:val="00D10CBF"/>
    <w:pPr>
      <w:spacing w:before="0" w:after="0" w:line="240" w:lineRule="auto"/>
    </w:pPr>
  </w:style>
  <w:style w:type="paragraph" w:styleId="Quote">
    <w:name w:val="Quote"/>
    <w:basedOn w:val="Normal"/>
    <w:next w:val="Normal"/>
    <w:link w:val="QuoteChar"/>
    <w:uiPriority w:val="29"/>
    <w:qFormat/>
    <w:rsid w:val="00D10C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10CBF"/>
    <w:rPr>
      <w:i/>
      <w:iCs/>
      <w:color w:val="404040" w:themeColor="text1" w:themeTint="BF"/>
    </w:rPr>
  </w:style>
  <w:style w:type="paragraph" w:styleId="IntenseQuote">
    <w:name w:val="Intense Quote"/>
    <w:basedOn w:val="Normal"/>
    <w:next w:val="Normal"/>
    <w:link w:val="IntenseQuoteChar"/>
    <w:uiPriority w:val="30"/>
    <w:qFormat/>
    <w:rsid w:val="00D10CBF"/>
    <w:pPr>
      <w:pBdr>
        <w:top w:val="single" w:sz="4" w:space="10" w:color="D40E43" w:themeColor="accent1"/>
        <w:bottom w:val="single" w:sz="4" w:space="10" w:color="D40E43" w:themeColor="accent1"/>
      </w:pBdr>
      <w:spacing w:before="360" w:after="360"/>
      <w:ind w:left="864" w:right="864"/>
      <w:jc w:val="center"/>
    </w:pPr>
    <w:rPr>
      <w:i/>
      <w:iCs/>
      <w:color w:val="D40E43" w:themeColor="accent1"/>
    </w:rPr>
  </w:style>
  <w:style w:type="character" w:customStyle="1" w:styleId="IntenseQuoteChar">
    <w:name w:val="Intense Quote Char"/>
    <w:basedOn w:val="DefaultParagraphFont"/>
    <w:link w:val="IntenseQuote"/>
    <w:uiPriority w:val="30"/>
    <w:rsid w:val="00D10CBF"/>
    <w:rPr>
      <w:i/>
      <w:iCs/>
      <w:color w:val="D40E43" w:themeColor="accent1"/>
    </w:rPr>
  </w:style>
  <w:style w:type="character" w:styleId="SubtleEmphasis">
    <w:name w:val="Subtle Emphasis"/>
    <w:uiPriority w:val="19"/>
    <w:qFormat/>
    <w:rsid w:val="00D10CBF"/>
    <w:rPr>
      <w:i/>
      <w:iCs/>
      <w:color w:val="404040" w:themeColor="text1" w:themeTint="BF"/>
    </w:rPr>
  </w:style>
  <w:style w:type="character" w:styleId="IntenseEmphasis">
    <w:name w:val="Intense Emphasis"/>
    <w:uiPriority w:val="21"/>
    <w:qFormat/>
    <w:rsid w:val="00D10CBF"/>
    <w:rPr>
      <w:i/>
      <w:iCs/>
      <w:color w:val="D40E43" w:themeColor="accent1"/>
    </w:rPr>
  </w:style>
  <w:style w:type="character" w:styleId="SubtleReference">
    <w:name w:val="Subtle Reference"/>
    <w:uiPriority w:val="31"/>
    <w:qFormat/>
    <w:rsid w:val="00D10CBF"/>
    <w:rPr>
      <w:smallCaps/>
      <w:color w:val="5A5A5A" w:themeColor="text1" w:themeTint="A5"/>
    </w:rPr>
  </w:style>
  <w:style w:type="character" w:styleId="IntenseReference">
    <w:name w:val="Intense Reference"/>
    <w:uiPriority w:val="32"/>
    <w:qFormat/>
    <w:rsid w:val="00D10CBF"/>
    <w:rPr>
      <w:b/>
      <w:bCs/>
      <w:smallCaps/>
      <w:color w:val="D40E43" w:themeColor="accent1"/>
      <w:spacing w:val="5"/>
    </w:rPr>
  </w:style>
  <w:style w:type="character" w:styleId="BookTitle">
    <w:name w:val="Book Title"/>
    <w:uiPriority w:val="33"/>
    <w:qFormat/>
    <w:rsid w:val="00D10CBF"/>
    <w:rPr>
      <w:b/>
      <w:bCs/>
      <w:i/>
      <w:iCs/>
      <w:spacing w:val="5"/>
    </w:rPr>
  </w:style>
  <w:style w:type="paragraph" w:styleId="TOCHeading">
    <w:name w:val="TOC Heading"/>
    <w:basedOn w:val="Heading1"/>
    <w:next w:val="Normal"/>
    <w:uiPriority w:val="39"/>
    <w:semiHidden/>
    <w:unhideWhenUsed/>
    <w:qFormat/>
    <w:rsid w:val="00D10CBF"/>
    <w:pPr>
      <w:spacing w:line="259" w:lineRule="auto"/>
      <w:jc w:val="left"/>
      <w:outlineLvl w:val="9"/>
    </w:pPr>
  </w:style>
  <w:style w:type="paragraph" w:customStyle="1" w:styleId="PrecisionSubheading1">
    <w:name w:val="Precision Subheading 1"/>
    <w:basedOn w:val="Normal"/>
    <w:qFormat/>
    <w:rsid w:val="00D10CBF"/>
    <w:pPr>
      <w:keepNext/>
      <w:keepLines/>
      <w:ind w:left="450"/>
      <w:jc w:val="left"/>
      <w:outlineLvl w:val="1"/>
    </w:pPr>
    <w:rPr>
      <w:rFonts w:eastAsiaTheme="majorEastAsia" w:cs="Calibri"/>
      <w:color w:val="5A3F99"/>
      <w:sz w:val="40"/>
      <w:szCs w:val="26"/>
    </w:rPr>
  </w:style>
  <w:style w:type="paragraph" w:customStyle="1" w:styleId="PrecisionAssessmentSectionHeader2">
    <w:name w:val="Precision Assessment Section Header 2"/>
    <w:basedOn w:val="Normal"/>
    <w:link w:val="PrecisionAssessmentSectionHeader2Char"/>
    <w:autoRedefine/>
    <w:qFormat/>
    <w:rsid w:val="00D10CBF"/>
    <w:pPr>
      <w:keepNext/>
      <w:keepLines/>
      <w:widowControl w:val="0"/>
      <w:ind w:left="1080" w:right="-20"/>
      <w:jc w:val="left"/>
      <w:outlineLvl w:val="0"/>
    </w:pPr>
    <w:rPr>
      <w:rFonts w:asciiTheme="minorHAnsi" w:eastAsia="Liberation Sans" w:hAnsiTheme="minorHAnsi" w:cstheme="minorHAnsi"/>
      <w:sz w:val="44"/>
      <w:szCs w:val="44"/>
    </w:rPr>
  </w:style>
  <w:style w:type="character" w:customStyle="1" w:styleId="PrecisionAssessmentSectionHeader2Char">
    <w:name w:val="Precision Assessment Section Header 2 Char"/>
    <w:basedOn w:val="DefaultParagraphFont"/>
    <w:link w:val="PrecisionAssessmentSectionHeader2"/>
    <w:rsid w:val="00D10CBF"/>
    <w:rPr>
      <w:rFonts w:asciiTheme="minorHAnsi" w:eastAsia="Liberation Sans" w:hAnsiTheme="minorHAnsi" w:cstheme="minorHAnsi"/>
      <w:sz w:val="44"/>
      <w:szCs w:val="44"/>
    </w:rPr>
  </w:style>
  <w:style w:type="paragraph" w:customStyle="1" w:styleId="LexisAssessments">
    <w:name w:val="Lexis Assessments"/>
    <w:basedOn w:val="Normal"/>
    <w:link w:val="LexisAssessmentsChar"/>
    <w:autoRedefine/>
    <w:qFormat/>
    <w:rsid w:val="00D10CBF"/>
    <w:pPr>
      <w:framePr w:wrap="around" w:vAnchor="text" w:hAnchor="text" w:y="1"/>
      <w:numPr>
        <w:numId w:val="8"/>
      </w:numPr>
      <w:tabs>
        <w:tab w:val="left" w:pos="709"/>
      </w:tabs>
      <w:spacing w:before="0" w:after="0"/>
      <w:jc w:val="left"/>
    </w:pPr>
    <w:rPr>
      <w:rFonts w:asciiTheme="minorHAnsi" w:eastAsia="Times New Roman" w:hAnsiTheme="minorHAnsi" w:cstheme="minorHAnsi"/>
      <w:color w:val="auto"/>
      <w:lang w:eastAsia="en-AU" w:bidi="en-US"/>
    </w:rPr>
  </w:style>
  <w:style w:type="character" w:customStyle="1" w:styleId="LexisAssessmentsChar">
    <w:name w:val="Lexis Assessments Char"/>
    <w:basedOn w:val="DefaultParagraphFont"/>
    <w:link w:val="LexisAssessments"/>
    <w:rsid w:val="00D10CBF"/>
    <w:rPr>
      <w:rFonts w:asciiTheme="minorHAnsi" w:eastAsia="Times New Roman" w:hAnsiTheme="minorHAnsi" w:cstheme="minorHAnsi"/>
      <w:color w:val="auto"/>
      <w:lang w:eastAsia="en-AU" w:bidi="en-US"/>
    </w:rPr>
  </w:style>
  <w:style w:type="character" w:styleId="Hyperlink">
    <w:name w:val="Hyperlink"/>
    <w:basedOn w:val="DefaultParagraphFont"/>
    <w:uiPriority w:val="99"/>
    <w:semiHidden/>
    <w:unhideWhenUsed/>
    <w:qFormat/>
    <w:rsid w:val="00D10CBF"/>
    <w:rPr>
      <w:color w:val="002060" w:themeColor="hyperlink"/>
      <w:u w:val="single"/>
    </w:rPr>
  </w:style>
  <w:style w:type="character" w:customStyle="1" w:styleId="ListParagraphChar">
    <w:name w:val="List Paragraph Char"/>
    <w:aliases w:val="List Paragraph1 Char,Single bullet style Char,Bullets Char,Table numbering Char,Questions and numbered lists Char,List Paragraph 2 Char"/>
    <w:basedOn w:val="DefaultParagraphFont"/>
    <w:link w:val="ListParagraph"/>
    <w:uiPriority w:val="1"/>
    <w:rsid w:val="00D1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79410">
      <w:bodyDiv w:val="1"/>
      <w:marLeft w:val="0"/>
      <w:marRight w:val="0"/>
      <w:marTop w:val="0"/>
      <w:marBottom w:val="0"/>
      <w:divBdr>
        <w:top w:val="none" w:sz="0" w:space="0" w:color="auto"/>
        <w:left w:val="none" w:sz="0" w:space="0" w:color="auto"/>
        <w:bottom w:val="none" w:sz="0" w:space="0" w:color="auto"/>
        <w:right w:val="none" w:sz="0" w:space="0" w:color="auto"/>
      </w:divBdr>
    </w:div>
    <w:div w:id="78600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rrington College">
      <a:dk1>
        <a:srgbClr val="000000"/>
      </a:dk1>
      <a:lt1>
        <a:sysClr val="window" lastClr="FFFFFF"/>
      </a:lt1>
      <a:dk2>
        <a:srgbClr val="A9A9A9"/>
      </a:dk2>
      <a:lt2>
        <a:srgbClr val="CCDDEA"/>
      </a:lt2>
      <a:accent1>
        <a:srgbClr val="D40E43"/>
      </a:accent1>
      <a:accent2>
        <a:srgbClr val="D40E43"/>
      </a:accent2>
      <a:accent3>
        <a:srgbClr val="A9A9A9"/>
      </a:accent3>
      <a:accent4>
        <a:srgbClr val="D40E43"/>
      </a:accent4>
      <a:accent5>
        <a:srgbClr val="A9A9A9"/>
      </a:accent5>
      <a:accent6>
        <a:srgbClr val="FFFFFF"/>
      </a:accent6>
      <a:hlink>
        <a:srgbClr val="002060"/>
      </a:hlink>
      <a:folHlink>
        <a:srgbClr val="0C0C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786</Words>
  <Characters>4262</Characters>
  <Application>Microsoft Office Word</Application>
  <DocSecurity>0</DocSecurity>
  <Lines>74</Lines>
  <Paragraphs>49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DesignIT</dc:creator>
  <cp:lastModifiedBy>Trish Wallace</cp:lastModifiedBy>
  <cp:revision>4</cp:revision>
  <dcterms:created xsi:type="dcterms:W3CDTF">2023-03-08T05:59:00Z</dcterms:created>
  <dcterms:modified xsi:type="dcterms:W3CDTF">2023-03-08T06:33:00Z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2016</vt:lpwstr>
  </property>
  <property fmtid="{D5CDD505-2E9C-101B-9397-08002B2CF9AE}" pid="4" name="LastSaved">
    <vt:filetime>2023-03-08T00:00:00Z</vt:filetime>
  </property>
  <property fmtid="{D5CDD505-2E9C-101B-9397-08002B2CF9AE}" pid="5" name="Producer">
    <vt:lpwstr>Microsoft® Word 2016</vt:lpwstr>
  </property>
</Properties>
</file>